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451D8" w14:textId="77777777" w:rsidR="0001586A" w:rsidRDefault="0001586A"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C9916C" wp14:editId="3EDCA73C">
                <wp:simplePos x="0" y="0"/>
                <wp:positionH relativeFrom="margin">
                  <wp:align>right</wp:align>
                </wp:positionH>
                <wp:positionV relativeFrom="paragraph">
                  <wp:posOffset>-5715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5E44B410"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sidR="009B2152">
                              <w:rPr>
                                <w:rFonts w:ascii="HGSｺﾞｼｯｸM" w:eastAsia="HGSｺﾞｼｯｸM" w:hint="eastAsia"/>
                                <w:sz w:val="20"/>
                              </w:rPr>
                              <w:t xml:space="preserve">　</w:t>
                            </w:r>
                            <w:r>
                              <w:rPr>
                                <w:rFonts w:ascii="HGSｺﾞｼｯｸM" w:eastAsia="HGSｺﾞｼｯｸM"/>
                                <w:sz w:val="20"/>
                              </w:rPr>
                              <w:t>月</w:t>
                            </w:r>
                            <w:r w:rsidR="009B2152">
                              <w:rPr>
                                <w:rFonts w:ascii="HGSｺﾞｼｯｸM" w:eastAsia="HGSｺﾞｼｯｸM" w:hint="eastAsia"/>
                                <w:sz w:val="20"/>
                              </w:rPr>
                              <w:t xml:space="preserve">　</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sidR="009B2152">
                              <w:rPr>
                                <w:rFonts w:ascii="HGSｺﾞｼｯｸM" w:eastAsia="HGSｺﾞｼｯｸM" w:hint="eastAsia"/>
                                <w:sz w:val="20"/>
                              </w:rPr>
                              <w:t xml:space="preserve">　</w:t>
                            </w:r>
                            <w:r>
                              <w:rPr>
                                <w:rFonts w:ascii="HGSｺﾞｼｯｸM" w:eastAsia="HGSｺﾞｼｯｸM" w:hint="eastAsia"/>
                                <w:sz w:val="20"/>
                              </w:rPr>
                              <w:t>番</w:t>
                            </w:r>
                            <w:r>
                              <w:rPr>
                                <w:rFonts w:ascii="HGSｺﾞｼｯｸM" w:eastAsia="HGSｺﾞｼｯｸM"/>
                                <w:sz w:val="20"/>
                              </w:rPr>
                              <w:t>～</w:t>
                            </w:r>
                            <w:r w:rsidR="009B2152">
                              <w:rPr>
                                <w:rFonts w:ascii="HGSｺﾞｼｯｸM" w:eastAsia="HGSｺﾞｼｯｸM" w:hint="eastAsia"/>
                                <w:sz w:val="20"/>
                              </w:rPr>
                              <w:t xml:space="preserve">　</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916C" id="_x0000_t202" coordsize="21600,21600" o:spt="202" path="m,l,21600r21600,l21600,xe">
                <v:stroke joinstyle="miter"/>
                <v:path gradientshapeok="t" o:connecttype="rect"/>
              </v:shapetype>
              <v:shape id="テキスト ボックス 3" o:spid="_x0000_s1026" type="#_x0000_t202" style="position:absolute;left:0;text-align:left;margin-left:185.3pt;margin-top:-.4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eabQIAALIEAAAOAAAAZHJzL2Uyb0RvYy54bWysVMFu2zAMvQ/YPwi6r3Yat8uMOkXWosOA&#10;oC3QDj0rslwbk0VNUmJ3xwQo9hH7hWHnfY9/ZJTspGm307CLLIrUE/n46JPTtpZkJYytQGV0dBBT&#10;IhSHvFL3Gf10e/FmQol1TOVMghIZfRCWnk5fvzppdCoOoQSZC0MQRNm00RktndNpFFleiprZA9BC&#10;obMAUzOHprmPcsMaRK9ldBjHx1EDJtcGuLAWT897J50G/KIQ3F0VhRWOyIxibi6sJqwLv0bTE5be&#10;G6bLig9psH/IomaVwkd3UOfMMbI01R9QdcUNWCjcAYc6gqKouAg1YDWj+EU1NyXTItSC5Fi9o8n+&#10;P1h+ubo2pMozOqZEsRpb1G0eu/WPbv2r23wj3eZ7t9l0659ok7Gnq9E2xVs3Gu+59j202PbtucVD&#10;z0JbmNp/sT6CfiT+YUe2aB3heDiO43GSoDw4+pLRJI4nHiZ6uq2NdR8E1MRvMmqwmYFjtppb14du&#10;Q/xjFmSVX1RSBsMLSJxJQ1YMWy9dyBHBn0VJRZqMHo+P4gD8zOehd/cXkvHPQ3p7UYgnFebsOelr&#10;9zvXLtqBqAXkD8iTgV54VvOLCnHnzLprZlBpSA1Oj7vCpZCAycCwo6QE8/Vv5z4eBYBeShpUbkbt&#10;lyUzghL5UaE03o2SxEs9GMnR20M0zL5nse9Ry/oMkKERzqnmYevjndxuCwP1HQ7ZzL+KLqY4vp1R&#10;t92euX6ecEi5mM1CEIpbMzdXN5p7aN8Rz+dte8eMHvrpUAmXsNU4S1+0tY/1NxXMlg6KKvTcE9yz&#10;OvCOgxFUMwyxn7x9O0Q9/WqmvwEAAP//AwBQSwMEFAAGAAgAAAAhAJky3LLZAAAABQEAAA8AAABk&#10;cnMvZG93bnJldi54bWxMj8FOwzAQRO9I/IO1SNxaB6hKErKpABUunFoQZzd2bYt4HcVuGv6e5QTH&#10;0Yxm3jSbOfRiMmPykRBulgUIQ13UnizCx/vLogSRsiKt+kgG4dsk2LSXF42qdTzTzkz7bAWXUKoV&#10;gst5qKVMnTNBpWUcDLF3jGNQmeVopR7VmctDL2+LYi2D8sQLTg3m2Znua38KCNsnW9muVKPbltr7&#10;af48vtlXxOur+fEBRDZz/gvDLz6jQ8tMh3ginUSPwEcywqICwebq/o71AWG9qkC2jfxP3/4AAAD/&#10;/wMAUEsBAi0AFAAGAAgAAAAhALaDOJL+AAAA4QEAABMAAAAAAAAAAAAAAAAAAAAAAFtDb250ZW50&#10;X1R5cGVzXS54bWxQSwECLQAUAAYACAAAACEAOP0h/9YAAACUAQAACwAAAAAAAAAAAAAAAAAvAQAA&#10;X3JlbHMvLnJlbHNQSwECLQAUAAYACAAAACEAAwwXmm0CAACyBAAADgAAAAAAAAAAAAAAAAAuAgAA&#10;ZHJzL2Uyb0RvYy54bWxQSwECLQAUAAYACAAAACEAmTLcstkAAAAFAQAADwAAAAAAAAAAAAAAAADH&#10;BAAAZHJzL2Rvd25yZXYueG1sUEsFBgAAAAAEAAQA8wAAAM0FAAAAAA==&#10;" fillcolor="white [3201]" strokeweight=".5pt">
                <v:textbo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5E44B410"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sidR="009B2152">
                        <w:rPr>
                          <w:rFonts w:ascii="HGSｺﾞｼｯｸM" w:eastAsia="HGSｺﾞｼｯｸM" w:hint="eastAsia"/>
                          <w:sz w:val="20"/>
                        </w:rPr>
                        <w:t xml:space="preserve">　</w:t>
                      </w:r>
                      <w:r>
                        <w:rPr>
                          <w:rFonts w:ascii="HGSｺﾞｼｯｸM" w:eastAsia="HGSｺﾞｼｯｸM"/>
                          <w:sz w:val="20"/>
                        </w:rPr>
                        <w:t>月</w:t>
                      </w:r>
                      <w:r w:rsidR="009B2152">
                        <w:rPr>
                          <w:rFonts w:ascii="HGSｺﾞｼｯｸM" w:eastAsia="HGSｺﾞｼｯｸM" w:hint="eastAsia"/>
                          <w:sz w:val="20"/>
                        </w:rPr>
                        <w:t xml:space="preserve">　</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sidR="009B2152">
                        <w:rPr>
                          <w:rFonts w:ascii="HGSｺﾞｼｯｸM" w:eastAsia="HGSｺﾞｼｯｸM" w:hint="eastAsia"/>
                          <w:sz w:val="20"/>
                        </w:rPr>
                        <w:t xml:space="preserve">　</w:t>
                      </w:r>
                      <w:r>
                        <w:rPr>
                          <w:rFonts w:ascii="HGSｺﾞｼｯｸM" w:eastAsia="HGSｺﾞｼｯｸM" w:hint="eastAsia"/>
                          <w:sz w:val="20"/>
                        </w:rPr>
                        <w:t>番</w:t>
                      </w:r>
                      <w:r>
                        <w:rPr>
                          <w:rFonts w:ascii="HGSｺﾞｼｯｸM" w:eastAsia="HGSｺﾞｼｯｸM"/>
                          <w:sz w:val="20"/>
                        </w:rPr>
                        <w:t>～</w:t>
                      </w:r>
                      <w:r w:rsidR="009B2152">
                        <w:rPr>
                          <w:rFonts w:ascii="HGSｺﾞｼｯｸM" w:eastAsia="HGSｺﾞｼｯｸM" w:hint="eastAsia"/>
                          <w:sz w:val="20"/>
                        </w:rPr>
                        <w:t xml:space="preserve">　</w:t>
                      </w:r>
                      <w:r>
                        <w:rPr>
                          <w:rFonts w:ascii="HGSｺﾞｼｯｸM" w:eastAsia="HGSｺﾞｼｯｸM"/>
                          <w:sz w:val="20"/>
                        </w:rPr>
                        <w:t>番</w:t>
                      </w:r>
                    </w:p>
                  </w:txbxContent>
                </v:textbox>
                <w10:wrap anchorx="margin"/>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208742D" wp14:editId="095DB1DA">
                <wp:simplePos x="0" y="0"/>
                <wp:positionH relativeFrom="margin">
                  <wp:posOffset>-109855</wp:posOffset>
                </wp:positionH>
                <wp:positionV relativeFrom="paragraph">
                  <wp:posOffset>-7620</wp:posOffset>
                </wp:positionV>
                <wp:extent cx="2448000" cy="576000"/>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2448000" cy="576000"/>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31E8"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3EE5180" w14:textId="77777777" w:rsidR="00FE17B3" w:rsidRPr="00FE17B3" w:rsidRDefault="00FE17B3" w:rsidP="0043118E">
                            <w:pPr>
                              <w:snapToGrid w:val="0"/>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８</w:t>
                            </w: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12</w:t>
                            </w:r>
                            <w:r>
                              <w:rPr>
                                <w:rFonts w:ascii="ＭＳ ゴシック" w:eastAsia="ＭＳ ゴシック" w:hAnsi="ＭＳ ゴシック" w:hint="eastAsia"/>
                                <w:b/>
                                <w:color w:val="FF0000"/>
                                <w:sz w:val="24"/>
                                <w:szCs w:val="24"/>
                              </w:rPr>
                              <w:t>月</w:t>
                            </w:r>
                            <w:r w:rsidR="006412CC">
                              <w:rPr>
                                <w:rFonts w:ascii="ＭＳ ゴシック" w:eastAsia="ＭＳ ゴシック" w:hAnsi="ＭＳ ゴシック" w:hint="eastAsia"/>
                                <w:b/>
                                <w:color w:val="FF0000"/>
                                <w:sz w:val="24"/>
                                <w:szCs w:val="24"/>
                              </w:rPr>
                              <w:t>を</w:t>
                            </w:r>
                            <w:r w:rsidR="006412CC">
                              <w:rPr>
                                <w:rFonts w:ascii="ＭＳ ゴシック" w:eastAsia="ＭＳ ゴシック" w:hAnsi="ＭＳ ゴシック"/>
                                <w:b/>
                                <w:color w:val="FF0000"/>
                                <w:sz w:val="24"/>
                                <w:szCs w:val="24"/>
                              </w:rPr>
                              <w:t>急減月とする</w:t>
                            </w:r>
                            <w:r>
                              <w:rPr>
                                <w:rFonts w:ascii="ＭＳ ゴシック" w:eastAsia="ＭＳ ゴシック" w:hAnsi="ＭＳ ゴシック"/>
                                <w:b/>
                                <w:color w:val="FF0000"/>
                                <w:sz w:val="24"/>
                                <w:szCs w:val="24"/>
                              </w:rPr>
                              <w:t>場合</w:t>
                            </w:r>
                            <w:r>
                              <w:rPr>
                                <w:rFonts w:ascii="ＭＳ ゴシック" w:eastAsia="ＭＳ ゴシック" w:hAnsi="ＭＳ ゴシック" w:hint="eastAsia"/>
                                <w:b/>
                                <w:color w:val="FF0000"/>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742D" id="正方形/長方形 1" o:spid="_x0000_s1027" style="position:absolute;left:0;text-align:left;margin-left:-8.65pt;margin-top:-.6pt;width:192.7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AmsgIAAMMFAAAOAAAAZHJzL2Uyb0RvYy54bWysVM1u1DAQviPxDpbvNLurtlSrZqvVVouQ&#10;qraiRT17HXsTybHN2LvJ8h7wAHDmjDjwOFTiLRjbSforDohLMrZnvpn55uf4pK0V2QpwldE5He+N&#10;KBGam6LS65y+v16+OqLEeaYLpowWOd0JR09mL18cN3YqJqY0qhBAEES7aWNzWnpvp1nmeClq5vaM&#10;FRofpYGaeTzCOiuANYheq2wyGh1mjYHCguHCObw9TY90FvGlFNxfSOmEJyqnGJuPX4jfVfhms2M2&#10;XQOzZcW7MNg/RFGzSqPTAeqUeUY2UD2BqisOxhnp97ipMyNlxUXMAbMZjx5lc1UyK2IuSI6zA03u&#10;/8Hy8+0lkKrA2lGiWY0luv329fbzj18/v2S/P31PEhkHohrrpqh/ZS+hOzkUQ9athDr8MR/SRnJ3&#10;A7mi9YTj5WR//2g0whpwfDt4fRhkhMnurC04/0aYmgQhp4DFi5yy7ZnzSbVXCc6cUVWxrJSKh9Aw&#10;YqGAbBmWerWOESP4Ay2lSYORHOyj76cQsF4NAMslxtcHeA8DEZXGqAMXKfso+Z0SAVDpd0IinSHf&#10;5OFhXIxzof04PZWsECncg/vOeovITQQMyBITHbA7gF4zgfTYialOP5iKOAeDcZf634wHi+jZaD8Y&#10;15U28FxmCrPqPCf9nqRETWDJt6u2azXUDDcrU+yw/cCkuXSWLyus/Rlz/pIBDiK2Cy4Xf4EfqQzW&#10;znQSJaWBj8/dB32cD3ylpMHBzqn7sGEgKFFvNU5O2AK9AL2w6gW9qRcGGwinAaOJIhqAV70owdQ3&#10;uHPmwQs+Mc3RV065h/6w8GnB4NbiYj6PajjtlvkzfWV5AA+8hl6+bm8Y2K7hPY7KuemHnk0f9X3S&#10;DZbazDfeyCoOxR2PHeO4KWLrdFstrKL756h1t3tnfwAAAP//AwBQSwMEFAAGAAgAAAAhAGW0aAbe&#10;AAAACQEAAA8AAABkcnMvZG93bnJldi54bWxMj8FOwzAMhu9IvENkJG5bulWMUJpOCGkXEIeWcs+a&#10;0BYap0qyreXp553G7bf86ffnfDvZgR2ND71DCatlAsxg43SPrYT6c7cQwEJUqNXg0EiYTYBtcXuT&#10;q0y7E5bmWMWWUQmGTEnoYhwzzkPTGavC0o0GafftvFWRRt9y7dWJyu3A10my4Vb1SBc6NZrXzjS/&#10;1cFK+BH453fl/PFWf82itmlZV++dlPd308szsGimeIXhok/qUJDT3h1QBzZIWKweU0IvYQ2MgHQj&#10;KOwliKcH4EXO/39QnAEAAP//AwBQSwECLQAUAAYACAAAACEAtoM4kv4AAADhAQAAEwAAAAAAAAAA&#10;AAAAAAAAAAAAW0NvbnRlbnRfVHlwZXNdLnhtbFBLAQItABQABgAIAAAAIQA4/SH/1gAAAJQBAAAL&#10;AAAAAAAAAAAAAAAAAC8BAABfcmVscy8ucmVsc1BLAQItABQABgAIAAAAIQCi9CAmsgIAAMMFAAAO&#10;AAAAAAAAAAAAAAAAAC4CAABkcnMvZTJvRG9jLnhtbFBLAQItABQABgAIAAAAIQBltGgG3gAAAAkB&#10;AAAPAAAAAAAAAAAAAAAAAAwFAABkcnMvZG93bnJldi54bWxQSwUGAAAAAAQABADzAAAAFwYAAAAA&#10;" fillcolor="white [3212]" strokecolor="red" strokeweight="2pt">
                <v:textbox inset="0,0,0,0">
                  <w:txbxContent>
                    <w:p w14:paraId="229331E8"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3EE5180" w14:textId="77777777" w:rsidR="00FE17B3" w:rsidRPr="00FE17B3" w:rsidRDefault="00FE17B3" w:rsidP="0043118E">
                      <w:pPr>
                        <w:snapToGrid w:val="0"/>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８</w:t>
                      </w: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12</w:t>
                      </w:r>
                      <w:r>
                        <w:rPr>
                          <w:rFonts w:ascii="ＭＳ ゴシック" w:eastAsia="ＭＳ ゴシック" w:hAnsi="ＭＳ ゴシック" w:hint="eastAsia"/>
                          <w:b/>
                          <w:color w:val="FF0000"/>
                          <w:sz w:val="24"/>
                          <w:szCs w:val="24"/>
                        </w:rPr>
                        <w:t>月</w:t>
                      </w:r>
                      <w:r w:rsidR="006412CC">
                        <w:rPr>
                          <w:rFonts w:ascii="ＭＳ ゴシック" w:eastAsia="ＭＳ ゴシック" w:hAnsi="ＭＳ ゴシック" w:hint="eastAsia"/>
                          <w:b/>
                          <w:color w:val="FF0000"/>
                          <w:sz w:val="24"/>
                          <w:szCs w:val="24"/>
                        </w:rPr>
                        <w:t>を</w:t>
                      </w:r>
                      <w:r w:rsidR="006412CC">
                        <w:rPr>
                          <w:rFonts w:ascii="ＭＳ ゴシック" w:eastAsia="ＭＳ ゴシック" w:hAnsi="ＭＳ ゴシック"/>
                          <w:b/>
                          <w:color w:val="FF0000"/>
                          <w:sz w:val="24"/>
                          <w:szCs w:val="24"/>
                        </w:rPr>
                        <w:t>急減月とする</w:t>
                      </w:r>
                      <w:r>
                        <w:rPr>
                          <w:rFonts w:ascii="ＭＳ ゴシック" w:eastAsia="ＭＳ ゴシック" w:hAnsi="ＭＳ ゴシック"/>
                          <w:b/>
                          <w:color w:val="FF0000"/>
                          <w:sz w:val="24"/>
                          <w:szCs w:val="24"/>
                        </w:rPr>
                        <w:t>場合</w:t>
                      </w:r>
                      <w:r>
                        <w:rPr>
                          <w:rFonts w:ascii="ＭＳ ゴシック" w:eastAsia="ＭＳ ゴシック" w:hAnsi="ＭＳ ゴシック" w:hint="eastAsia"/>
                          <w:b/>
                          <w:color w:val="FF0000"/>
                          <w:sz w:val="24"/>
                          <w:szCs w:val="24"/>
                        </w:rPr>
                        <w:t>）</w:t>
                      </w:r>
                    </w:p>
                  </w:txbxContent>
                </v:textbox>
                <w10:wrap anchorx="margin"/>
              </v:rect>
            </w:pict>
          </mc:Fallback>
        </mc:AlternateContent>
      </w:r>
    </w:p>
    <w:p w14:paraId="61B4AA7A" w14:textId="77777777" w:rsidR="0001586A" w:rsidRDefault="0001586A" w:rsidP="00637186">
      <w:pPr>
        <w:jc w:val="right"/>
        <w:rPr>
          <w:rFonts w:ascii="ＭＳ ゴシック" w:eastAsia="ＭＳ ゴシック" w:hAnsi="ＭＳ ゴシック"/>
          <w:sz w:val="24"/>
          <w:szCs w:val="24"/>
        </w:rPr>
      </w:pPr>
    </w:p>
    <w:p w14:paraId="6AFCF072" w14:textId="77777777" w:rsidR="0001586A" w:rsidRDefault="0001586A" w:rsidP="00637186">
      <w:pPr>
        <w:snapToGrid w:val="0"/>
        <w:jc w:val="left"/>
        <w:rPr>
          <w:rFonts w:ascii="ＭＳ ゴシック" w:eastAsia="ＭＳ ゴシック" w:hAnsi="ＭＳ ゴシック"/>
          <w:sz w:val="24"/>
          <w:szCs w:val="24"/>
        </w:rPr>
      </w:pPr>
    </w:p>
    <w:p w14:paraId="04A1355C" w14:textId="77777777" w:rsidR="0001586A" w:rsidRDefault="0001586A" w:rsidP="00637186">
      <w:pPr>
        <w:snapToGrid w:val="0"/>
        <w:jc w:val="left"/>
        <w:rPr>
          <w:rFonts w:ascii="ＭＳ ゴシック" w:eastAsia="ＭＳ ゴシック" w:hAnsi="ＭＳ ゴシック"/>
          <w:sz w:val="24"/>
          <w:szCs w:val="24"/>
        </w:rPr>
      </w:pPr>
    </w:p>
    <w:p w14:paraId="3788CC49" w14:textId="20D65B28" w:rsidR="00CA4E9F" w:rsidRDefault="009B2152" w:rsidP="00637186">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尼崎機械金属</w:t>
      </w:r>
      <w:r w:rsidR="0001586A">
        <w:rPr>
          <w:rFonts w:ascii="ＭＳ ゴシック" w:eastAsia="ＭＳ ゴシック" w:hAnsi="ＭＳ ゴシック" w:hint="eastAsia"/>
          <w:sz w:val="24"/>
          <w:szCs w:val="24"/>
        </w:rPr>
        <w:t>健康保険組合理事長　　殿</w:t>
      </w:r>
    </w:p>
    <w:p w14:paraId="1611D966" w14:textId="77777777" w:rsidR="00CA4E9F" w:rsidRDefault="00CA4E9F" w:rsidP="00637186">
      <w:pPr>
        <w:spacing w:line="140" w:lineRule="exact"/>
        <w:jc w:val="left"/>
        <w:rPr>
          <w:rFonts w:ascii="ＭＳ ゴシック" w:eastAsia="ＭＳ ゴシック" w:hAnsi="ＭＳ ゴシック"/>
          <w:sz w:val="24"/>
          <w:szCs w:val="24"/>
        </w:rPr>
      </w:pPr>
    </w:p>
    <w:p w14:paraId="45CDDF78" w14:textId="236741BE"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EF4E4E">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0602C807" w14:textId="77777777" w:rsidR="00CA4E9F" w:rsidRDefault="00CA4E9F" w:rsidP="00637186">
      <w:pPr>
        <w:spacing w:line="140" w:lineRule="exact"/>
        <w:rPr>
          <w:rFonts w:ascii="ＭＳ ゴシック" w:eastAsia="ＭＳ ゴシック" w:hAnsi="ＭＳ ゴシック"/>
          <w:sz w:val="24"/>
          <w:szCs w:val="24"/>
        </w:rPr>
      </w:pPr>
    </w:p>
    <w:p w14:paraId="33C06852" w14:textId="77777777"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今般の新型コロナウイルス感染症の影響による休業に伴い、被保険者の報酬が特に著しく減少しているため、健康保険及び厚生年金保険被保険者の標準報酬月額変更届を提出するにあたり、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776ED8F8" w14:textId="77777777" w:rsidR="002F289E" w:rsidRDefault="002F289E" w:rsidP="00491328">
      <w:pPr>
        <w:spacing w:line="100" w:lineRule="exact"/>
        <w:rPr>
          <w:rFonts w:ascii="ＭＳ ゴシック" w:eastAsia="ＭＳ ゴシック" w:hAnsi="ＭＳ ゴシック"/>
          <w:sz w:val="24"/>
          <w:szCs w:val="24"/>
        </w:rPr>
      </w:pPr>
    </w:p>
    <w:p w14:paraId="7286915C"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5FE97B33" w14:textId="77777777" w:rsidTr="00637186">
        <w:trPr>
          <w:trHeight w:val="340"/>
        </w:trPr>
        <w:tc>
          <w:tcPr>
            <w:tcW w:w="11058" w:type="dxa"/>
            <w:gridSpan w:val="2"/>
            <w:tcBorders>
              <w:bottom w:val="dotted" w:sz="4" w:space="0" w:color="auto"/>
            </w:tcBorders>
            <w:vAlign w:val="center"/>
          </w:tcPr>
          <w:p w14:paraId="2F836C96"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2891654C" w14:textId="77777777" w:rsidTr="00CE5886">
        <w:trPr>
          <w:trHeight w:val="1100"/>
        </w:trPr>
        <w:tc>
          <w:tcPr>
            <w:tcW w:w="284" w:type="dxa"/>
            <w:vMerge w:val="restart"/>
            <w:tcBorders>
              <w:top w:val="nil"/>
            </w:tcBorders>
            <w:vAlign w:val="center"/>
          </w:tcPr>
          <w:p w14:paraId="1B284306"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729FFB71" w14:textId="77777777" w:rsidR="00BC310B" w:rsidRDefault="00BC310B" w:rsidP="00F37595">
            <w:pPr>
              <w:spacing w:line="40" w:lineRule="exact"/>
              <w:rPr>
                <w:rFonts w:ascii="ＭＳ ゴシック" w:eastAsia="ＭＳ ゴシック" w:hAnsi="ＭＳ ゴシック"/>
                <w:sz w:val="24"/>
                <w:szCs w:val="24"/>
              </w:rPr>
            </w:pPr>
          </w:p>
          <w:p w14:paraId="7E7E1C14" w14:textId="1F609A7F" w:rsidR="00375346" w:rsidRDefault="00BC310B" w:rsidP="00250DD7">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4708192F" w14:textId="77777777" w:rsidR="00BC310B" w:rsidRDefault="00375346" w:rsidP="005A00F0">
            <w:pPr>
              <w:spacing w:line="280" w:lineRule="exact"/>
              <w:ind w:leftChars="99" w:left="438"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1CBB0BE6"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4EC438A4"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8BDCD5C" w14:textId="77777777" w:rsidR="00BC310B" w:rsidRDefault="00375346" w:rsidP="00932DB8">
            <w:pPr>
              <w:spacing w:beforeLines="20" w:before="68"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４月又は５月を急減月として「報酬月額の算定の特例」による改定を受けており、８月の</w:t>
            </w:r>
            <w:r w:rsidR="005A00F0">
              <w:rPr>
                <w:rFonts w:ascii="ＭＳ ゴシック" w:eastAsia="ＭＳ ゴシック" w:hAnsi="ＭＳ ゴシック" w:hint="eastAsia"/>
                <w:sz w:val="23"/>
                <w:szCs w:val="23"/>
              </w:rPr>
              <w:t>報酬の総額が</w:t>
            </w:r>
            <w:r w:rsidR="00C2714F">
              <w:rPr>
                <w:rFonts w:ascii="ＭＳ ゴシック" w:eastAsia="ＭＳ ゴシック" w:hAnsi="ＭＳ ゴシック" w:hint="eastAsia"/>
                <w:sz w:val="23"/>
                <w:szCs w:val="23"/>
              </w:rPr>
              <w:t>、</w:t>
            </w:r>
            <w:r w:rsidR="005A00F0">
              <w:rPr>
                <w:rFonts w:ascii="ＭＳ ゴシック" w:eastAsia="ＭＳ ゴシック" w:hAnsi="ＭＳ ゴシック" w:hint="eastAsia"/>
                <w:sz w:val="23"/>
                <w:szCs w:val="23"/>
              </w:rPr>
              <w:t>９月から適用される定時決定で算定される標準報酬月額より２等級以上低いこと。</w:t>
            </w:r>
          </w:p>
          <w:p w14:paraId="047C1DD7"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0CECAB7E" w14:textId="77777777" w:rsidTr="00CE5886">
        <w:tc>
          <w:tcPr>
            <w:tcW w:w="284" w:type="dxa"/>
            <w:vMerge/>
            <w:vAlign w:val="center"/>
          </w:tcPr>
          <w:p w14:paraId="6CE7E42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729B52B" w14:textId="77777777" w:rsidR="00BC310B" w:rsidRDefault="00BC310B" w:rsidP="00F37595">
            <w:pPr>
              <w:spacing w:line="40" w:lineRule="exact"/>
              <w:rPr>
                <w:rFonts w:ascii="ＭＳ ゴシック" w:eastAsia="ＭＳ ゴシック" w:hAnsi="ＭＳ ゴシック"/>
                <w:sz w:val="24"/>
                <w:szCs w:val="24"/>
              </w:rPr>
            </w:pPr>
          </w:p>
          <w:p w14:paraId="36180139" w14:textId="5813C24B"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51F3AFF0"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0CB167ED" w14:textId="77777777" w:rsidR="00BC310B" w:rsidRDefault="00BC310B" w:rsidP="00F37595">
            <w:pPr>
              <w:spacing w:line="40" w:lineRule="exact"/>
              <w:rPr>
                <w:rFonts w:ascii="ＭＳ ゴシック" w:eastAsia="ＭＳ ゴシック" w:hAnsi="ＭＳ ゴシック"/>
                <w:sz w:val="24"/>
                <w:szCs w:val="24"/>
              </w:rPr>
            </w:pPr>
          </w:p>
        </w:tc>
      </w:tr>
      <w:tr w:rsidR="00BC310B" w14:paraId="164584F7" w14:textId="77777777" w:rsidTr="00CE5886">
        <w:tc>
          <w:tcPr>
            <w:tcW w:w="284" w:type="dxa"/>
            <w:vMerge/>
            <w:vAlign w:val="center"/>
          </w:tcPr>
          <w:p w14:paraId="6E7BC3AF"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D0EF248" w14:textId="77777777" w:rsidR="00BC310B" w:rsidRPr="00D40CEC" w:rsidRDefault="00BC310B" w:rsidP="00F37595">
            <w:pPr>
              <w:spacing w:line="40" w:lineRule="exact"/>
              <w:rPr>
                <w:rFonts w:ascii="ＭＳ ゴシック" w:eastAsia="ＭＳ ゴシック" w:hAnsi="ＭＳ ゴシック"/>
                <w:sz w:val="23"/>
                <w:szCs w:val="23"/>
              </w:rPr>
            </w:pPr>
          </w:p>
          <w:p w14:paraId="61718899" w14:textId="09118E04"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73418D">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5A00F0">
              <w:rPr>
                <w:rFonts w:ascii="ＭＳ ゴシック" w:eastAsia="ＭＳ ゴシック" w:hAnsi="ＭＳ ゴシック" w:hint="eastAsia"/>
                <w:sz w:val="23"/>
                <w:szCs w:val="23"/>
              </w:rPr>
              <w:t>８月から12月を急減月とした「報酬月額の算定の特例」</w:t>
            </w:r>
            <w:r w:rsidRPr="00D40CEC">
              <w:rPr>
                <w:rFonts w:ascii="ＭＳ ゴシック" w:eastAsia="ＭＳ ゴシック" w:hAnsi="ＭＳ ゴシック" w:hint="eastAsia"/>
                <w:sz w:val="23"/>
                <w:szCs w:val="23"/>
              </w:rPr>
              <w:t>による届出を行っていません。</w:t>
            </w:r>
          </w:p>
          <w:p w14:paraId="5B924A9E"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1D29E1DD" w14:textId="77777777" w:rsidTr="00CE5886">
        <w:tc>
          <w:tcPr>
            <w:tcW w:w="284" w:type="dxa"/>
            <w:vMerge/>
            <w:vAlign w:val="center"/>
          </w:tcPr>
          <w:p w14:paraId="040AAAFC"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84E4251" w14:textId="77777777" w:rsidR="00BC310B" w:rsidRPr="00D40CEC" w:rsidRDefault="00BC310B" w:rsidP="00F37595">
            <w:pPr>
              <w:spacing w:line="40" w:lineRule="exact"/>
              <w:rPr>
                <w:rFonts w:ascii="ＭＳ ゴシック" w:eastAsia="ＭＳ ゴシック" w:hAnsi="ＭＳ ゴシック"/>
                <w:sz w:val="23"/>
                <w:szCs w:val="23"/>
              </w:rPr>
            </w:pPr>
          </w:p>
          <w:p w14:paraId="5D52DCD0" w14:textId="0181EFF8"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4EEE0B07"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7D67C13" w14:textId="77777777" w:rsidTr="00560FC3">
        <w:tc>
          <w:tcPr>
            <w:tcW w:w="284" w:type="dxa"/>
            <w:vMerge/>
            <w:vAlign w:val="center"/>
          </w:tcPr>
          <w:p w14:paraId="6ACA985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9438FF4" w14:textId="77777777" w:rsidR="00BC310B" w:rsidRPr="00D40CEC" w:rsidRDefault="00BC310B" w:rsidP="00F37595">
            <w:pPr>
              <w:spacing w:line="40" w:lineRule="exact"/>
              <w:rPr>
                <w:rFonts w:ascii="ＭＳ ゴシック" w:eastAsia="ＭＳ ゴシック" w:hAnsi="ＭＳ ゴシック"/>
                <w:sz w:val="23"/>
                <w:szCs w:val="23"/>
              </w:rPr>
            </w:pPr>
          </w:p>
          <w:p w14:paraId="2FF68D23" w14:textId="1E8457D8"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A1065">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2091372E" w14:textId="70DFBFA1"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7F2A73">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の対象となる被保険者本人から、書面により同意を得ています。</w:t>
            </w:r>
          </w:p>
          <w:p w14:paraId="7DFEB3C7"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F43D1DB"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3419C27E" w14:textId="77777777" w:rsidTr="0001586A">
        <w:trPr>
          <w:trHeight w:val="444"/>
        </w:trPr>
        <w:tc>
          <w:tcPr>
            <w:tcW w:w="284" w:type="dxa"/>
            <w:vMerge/>
            <w:vAlign w:val="center"/>
          </w:tcPr>
          <w:p w14:paraId="5A62C39C"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19F7284B" w14:textId="77777777" w:rsidR="00BC310B" w:rsidRPr="00D40CEC" w:rsidRDefault="00BC310B" w:rsidP="00F37595">
            <w:pPr>
              <w:spacing w:line="40" w:lineRule="exact"/>
              <w:rPr>
                <w:rFonts w:ascii="ＭＳ ゴシック" w:eastAsia="ＭＳ ゴシック" w:hAnsi="ＭＳ ゴシック"/>
                <w:sz w:val="23"/>
                <w:szCs w:val="23"/>
              </w:rPr>
            </w:pPr>
          </w:p>
          <w:p w14:paraId="39D178F3" w14:textId="52C768B7" w:rsidR="00BC310B" w:rsidRPr="00D40CEC" w:rsidRDefault="00BC310B" w:rsidP="0001586A">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01586A" w:rsidRPr="0001586A">
              <w:rPr>
                <w:rFonts w:ascii="ＭＳ ゴシック" w:eastAsia="ＭＳ ゴシック" w:hAnsi="ＭＳ ゴシック" w:hint="eastAsia"/>
                <w:sz w:val="23"/>
                <w:szCs w:val="23"/>
              </w:rPr>
              <w:t>厚生年金保険においても、同様の特例の手続を行います。</w:t>
            </w:r>
          </w:p>
        </w:tc>
      </w:tr>
    </w:tbl>
    <w:p w14:paraId="5B4728CC" w14:textId="77777777" w:rsidR="00560FC3" w:rsidRPr="001D2FC2" w:rsidRDefault="00560FC3" w:rsidP="00491328">
      <w:pPr>
        <w:spacing w:line="180" w:lineRule="exact"/>
        <w:ind w:left="480" w:hangingChars="200" w:hanging="480"/>
        <w:rPr>
          <w:rFonts w:ascii="ＭＳ ゴシック" w:eastAsia="ＭＳ ゴシック" w:hAnsi="ＭＳ ゴシック"/>
          <w:sz w:val="24"/>
          <w:szCs w:val="24"/>
        </w:rPr>
      </w:pPr>
    </w:p>
    <w:p w14:paraId="53F50FD2"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7B6CD2D6"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14:paraId="1F51E40F" w14:textId="77777777" w:rsidTr="001E6D28">
        <w:trPr>
          <w:trHeight w:val="454"/>
        </w:trPr>
        <w:tc>
          <w:tcPr>
            <w:tcW w:w="2416" w:type="dxa"/>
            <w:vAlign w:val="center"/>
          </w:tcPr>
          <w:p w14:paraId="18E15CFF"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14:paraId="18B962DA"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14:paraId="1B121239" w14:textId="77777777" w:rsidR="00CF6128" w:rsidRDefault="00CF6128" w:rsidP="001E6D28">
            <w:pPr>
              <w:jc w:val="center"/>
              <w:rPr>
                <w:rFonts w:ascii="ＭＳ ゴシック" w:eastAsia="ＭＳ ゴシック" w:hAnsi="ＭＳ ゴシック"/>
                <w:sz w:val="24"/>
                <w:szCs w:val="24"/>
              </w:rPr>
            </w:pPr>
          </w:p>
        </w:tc>
      </w:tr>
      <w:tr w:rsidR="003712D2" w14:paraId="54CC67F2" w14:textId="77777777" w:rsidTr="001E6D28">
        <w:trPr>
          <w:trHeight w:val="737"/>
        </w:trPr>
        <w:tc>
          <w:tcPr>
            <w:tcW w:w="2416" w:type="dxa"/>
            <w:vAlign w:val="center"/>
          </w:tcPr>
          <w:p w14:paraId="23A6D4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14:paraId="52384C1A"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C07FE4A" w14:textId="77777777" w:rsidTr="001E6D28">
        <w:trPr>
          <w:trHeight w:val="454"/>
        </w:trPr>
        <w:tc>
          <w:tcPr>
            <w:tcW w:w="2416" w:type="dxa"/>
            <w:vAlign w:val="center"/>
          </w:tcPr>
          <w:p w14:paraId="40BC9B5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14:paraId="1EA005B7" w14:textId="77777777" w:rsidR="00431A2A" w:rsidRDefault="00431A2A" w:rsidP="001E6D28">
            <w:pPr>
              <w:rPr>
                <w:rFonts w:ascii="ＭＳ ゴシック" w:eastAsia="ＭＳ ゴシック" w:hAnsi="ＭＳ ゴシック"/>
                <w:sz w:val="24"/>
                <w:szCs w:val="24"/>
              </w:rPr>
            </w:pPr>
          </w:p>
        </w:tc>
      </w:tr>
      <w:tr w:rsidR="003712D2" w14:paraId="57931C7A" w14:textId="77777777" w:rsidTr="001E6D28">
        <w:trPr>
          <w:trHeight w:val="454"/>
        </w:trPr>
        <w:tc>
          <w:tcPr>
            <w:tcW w:w="2416" w:type="dxa"/>
            <w:vAlign w:val="center"/>
          </w:tcPr>
          <w:p w14:paraId="59B361A8"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14:paraId="51B63EC6" w14:textId="77777777" w:rsidR="00431A2A" w:rsidRDefault="002F289E" w:rsidP="001E6D28">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印</w:t>
            </w: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C173BAA" w14:textId="77777777" w:rsidTr="001E6D28">
        <w:trPr>
          <w:trHeight w:val="454"/>
        </w:trPr>
        <w:tc>
          <w:tcPr>
            <w:tcW w:w="2416" w:type="dxa"/>
            <w:vAlign w:val="center"/>
          </w:tcPr>
          <w:p w14:paraId="41B8596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14:paraId="584A792B" w14:textId="77777777" w:rsidR="00431A2A" w:rsidRDefault="00431A2A" w:rsidP="001E6D28">
            <w:pPr>
              <w:rPr>
                <w:rFonts w:ascii="ＭＳ ゴシック" w:eastAsia="ＭＳ ゴシック" w:hAnsi="ＭＳ ゴシック"/>
                <w:sz w:val="24"/>
                <w:szCs w:val="24"/>
              </w:rPr>
            </w:pPr>
          </w:p>
        </w:tc>
      </w:tr>
    </w:tbl>
    <w:p w14:paraId="6258C8D0" w14:textId="77777777" w:rsidR="00633D48" w:rsidRPr="0036794D" w:rsidRDefault="00CA4E9F"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sidRPr="0036794D">
        <w:rPr>
          <w:rFonts w:ascii="ＭＳ ゴシック" w:eastAsia="ＭＳ ゴシック" w:hAnsi="ＭＳ ゴシック" w:hint="eastAsia"/>
          <w:szCs w:val="21"/>
        </w:rPr>
        <w:t>事業主氏名が自署の場合は、押印は不要です。</w:t>
      </w:r>
    </w:p>
    <w:p w14:paraId="031CCE86"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032BA0EF" w14:textId="67FE218D" w:rsidR="00FF2537"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p w14:paraId="26707162" w14:textId="77777777" w:rsidR="0037556D" w:rsidRDefault="0037556D" w:rsidP="0037556D">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63360" behindDoc="0" locked="0" layoutInCell="1" allowOverlap="1" wp14:anchorId="3AF780A5" wp14:editId="440F0458">
                <wp:simplePos x="0" y="0"/>
                <wp:positionH relativeFrom="margin">
                  <wp:posOffset>4418330</wp:posOffset>
                </wp:positionH>
                <wp:positionV relativeFrom="paragraph">
                  <wp:posOffset>5556</wp:posOffset>
                </wp:positionV>
                <wp:extent cx="146685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466850" cy="381000"/>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6903A7A6" w14:textId="77777777" w:rsidR="0037556D" w:rsidRPr="00373525" w:rsidRDefault="0037556D" w:rsidP="0037556D">
                            <w:pPr>
                              <w:snapToGrid w:val="0"/>
                              <w:jc w:val="center"/>
                              <w:rPr>
                                <w:rFonts w:ascii="ＭＳ ゴシック" w:eastAsia="ＭＳ ゴシック" w:hAnsi="ＭＳ ゴシック"/>
                                <w:color w:val="000000" w:themeColor="text1"/>
                                <w:sz w:val="36"/>
                                <w:szCs w:val="36"/>
                              </w:rPr>
                            </w:pPr>
                            <w:r w:rsidRPr="00373525">
                              <w:rPr>
                                <w:rFonts w:ascii="ＭＳ ゴシック" w:eastAsia="ＭＳ ゴシック" w:hAnsi="ＭＳ ゴシック" w:hint="eastAsia"/>
                                <w:color w:val="000000" w:themeColor="text1"/>
                                <w:sz w:val="36"/>
                                <w:szCs w:val="36"/>
                              </w:rPr>
                              <w:t>参考様式</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780A5" id="正方形/長方形 2" o:spid="_x0000_s1028" style="position:absolute;left:0;text-align:left;margin-left:347.9pt;margin-top:.45pt;width:115.5pt;height:30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dLmgIAACkFAAAOAAAAZHJzL2Uyb0RvYy54bWysVM1uEzEQviPxDpbvdJPQlijqpopaBSFV&#10;baUU9ex4vdmV/IftZDe8BzwAnDkjDjwOlXgLPns3bdpyQuSwmbHHM/6++cYnp62SZCOcr43O6fBg&#10;QInQ3BS1XuX0/c381ZgSH5gumDRa5HQrPD2dvnxx0tiJGJnKyEI4giTaTxqb0yoEO8kyzyuhmD8w&#10;VmhslsYpFuC6VVY41iC7ktloMDjOGuMK6wwX3mP1vNuk05S/LAUPV2XpRSAyp7hbSF+Xvsv4zaYn&#10;bLJyzFY176/B/uEWitUaRe9TnbPAyNrVz1KpmjvjTRkOuFGZKcuai4QBaIaDJ2gWFbMiYQE53t7T&#10;5P9fWn65uXakLnI6okQzhRbdfft69/nHr59fst+fvncWGUWiGusniF/Ya9d7HmZE3ZZOxX/gIW0i&#10;d3tPrmgD4VgcHh4fj4/QA4691+PhYJDYzx5OW+fDW2EUiUZOHZqXOGWbCx9QEaG7kFjMG1kX81rK&#10;5Gz9mXRkw9BnyKMwDSWS+YDFnM7TL0JAikfHpCYNoB8d4jKEMwiwlCzAVBaUeL2ihMkVlM2DS3d5&#10;dNo/K3oDtHuFgfEB5qOjEcg581V347TVaVHVAQMha5XT8f5pqSNMkSTd0xH70XUgWqFdtn0j++4s&#10;TbFFc53pVO8tn9coewFarpmDzIEZoxuu8CmlARGmtyipjPv4t/UYD/Vhl5IGYwOSPqyZEwD9TkOX&#10;bzCUcc6SA8Ptry53q3qtzgw6NcTjYHkyY2yQO7N0Rt1ismexGraY5qjZtaF3zkI3xngbuJjNUhhm&#10;yrJwoReWx+SRsUj0TXvLnO1lFdCiS7MbLTZ5oq4uNp7UZrYOpqyT9CLDHZ8QUXQwj0lO/dsRB37f&#10;T1EPL9z0DwAAAP//AwBQSwMEFAAGAAgAAAAhAD4XwIDaAAAABwEAAA8AAABkcnMvZG93bnJldi54&#10;bWxMjs1OwzAQhO9IvIO1SNyoTSWiOsSpANEDCA5N4e7GS2KI11HstuHtWU5wnB/NfNV6DoM44pR8&#10;JAPXCwUCqY3OU2fgbbe5WoFI2ZKzQyQ08I0J1vX5WWVLF0+0xWOTO8EjlEproM95LKVMbY/BpkUc&#10;kTj7iFOwmeXUSTfZE4+HQS6VKmSwnvihtyM+9Nh+NYdg4BE/tbrfNS/Jb183oX9q3p9X3pjLi/nu&#10;FkTGOf+V4Ref0aFmpn08kEtiMFDoG0bPBjQIjvWyYLlnX2mQdSX/89c/AAAA//8DAFBLAQItABQA&#10;BgAIAAAAIQC2gziS/gAAAOEBAAATAAAAAAAAAAAAAAAAAAAAAABbQ29udGVudF9UeXBlc10ueG1s&#10;UEsBAi0AFAAGAAgAAAAhADj9If/WAAAAlAEAAAsAAAAAAAAAAAAAAAAALwEAAF9yZWxzLy5yZWxz&#10;UEsBAi0AFAAGAAgAAAAhALpBV0uaAgAAKQUAAA4AAAAAAAAAAAAAAAAALgIAAGRycy9lMm9Eb2Mu&#10;eG1sUEsBAi0AFAAGAAgAAAAhAD4XwIDaAAAABwEAAA8AAAAAAAAAAAAAAAAA9AQAAGRycy9kb3du&#10;cmV2LnhtbFBLBQYAAAAABAAEAPMAAAD7BQAAAAA=&#10;" fillcolor="window" strokecolor="windowText" strokeweight="2pt">
                <v:textbox inset="2mm,0,2mm,0">
                  <w:txbxContent>
                    <w:p w14:paraId="6903A7A6" w14:textId="77777777" w:rsidR="0037556D" w:rsidRPr="00373525" w:rsidRDefault="0037556D" w:rsidP="0037556D">
                      <w:pPr>
                        <w:snapToGrid w:val="0"/>
                        <w:jc w:val="center"/>
                        <w:rPr>
                          <w:rFonts w:ascii="ＭＳ ゴシック" w:eastAsia="ＭＳ ゴシック" w:hAnsi="ＭＳ ゴシック"/>
                          <w:color w:val="000000" w:themeColor="text1"/>
                          <w:sz w:val="36"/>
                          <w:szCs w:val="36"/>
                        </w:rPr>
                      </w:pPr>
                      <w:r w:rsidRPr="00373525">
                        <w:rPr>
                          <w:rFonts w:ascii="ＭＳ ゴシック" w:eastAsia="ＭＳ ゴシック" w:hAnsi="ＭＳ ゴシック" w:hint="eastAsia"/>
                          <w:color w:val="000000" w:themeColor="text1"/>
                          <w:sz w:val="36"/>
                          <w:szCs w:val="36"/>
                        </w:rPr>
                        <w:t>参考様式</w:t>
                      </w:r>
                    </w:p>
                  </w:txbxContent>
                </v:textbox>
                <w10:wrap anchorx="margin"/>
              </v:rect>
            </w:pict>
          </mc:Fallback>
        </mc:AlternateContent>
      </w:r>
    </w:p>
    <w:p w14:paraId="42BA8309" w14:textId="77777777" w:rsidR="0037556D" w:rsidRDefault="0037556D" w:rsidP="0037556D">
      <w:pPr>
        <w:jc w:val="right"/>
        <w:rPr>
          <w:rFonts w:ascii="ＭＳ ゴシック" w:eastAsia="ＭＳ ゴシック" w:hAnsi="ＭＳ ゴシック"/>
          <w:sz w:val="24"/>
          <w:szCs w:val="24"/>
        </w:rPr>
      </w:pPr>
    </w:p>
    <w:p w14:paraId="0841C039" w14:textId="77777777" w:rsidR="0037556D" w:rsidRDefault="0037556D" w:rsidP="0037556D">
      <w:pPr>
        <w:spacing w:line="260" w:lineRule="exact"/>
        <w:jc w:val="left"/>
        <w:rPr>
          <w:rFonts w:ascii="ＭＳ ゴシック" w:eastAsia="ＭＳ ゴシック" w:hAnsi="ＭＳ ゴシック"/>
          <w:sz w:val="24"/>
          <w:szCs w:val="24"/>
        </w:rPr>
      </w:pPr>
    </w:p>
    <w:p w14:paraId="5D77F6EA" w14:textId="77777777" w:rsidR="0037556D" w:rsidRPr="006B02AD" w:rsidRDefault="0037556D" w:rsidP="0037556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新型コロナウイルス感染症の影響に伴う標準報酬月額の</w:t>
      </w:r>
      <w:r w:rsidRPr="006B02AD">
        <w:rPr>
          <w:rFonts w:ascii="ＭＳ ゴシック" w:eastAsia="ＭＳ ゴシック" w:hAnsi="ＭＳ ゴシック" w:hint="eastAsia"/>
          <w:sz w:val="24"/>
          <w:szCs w:val="24"/>
        </w:rPr>
        <w:t>特例に係る同意書</w:t>
      </w:r>
    </w:p>
    <w:p w14:paraId="5E484F4A" w14:textId="77777777" w:rsidR="0037556D" w:rsidRPr="006B02AD" w:rsidRDefault="0037556D" w:rsidP="0037556D">
      <w:pPr>
        <w:jc w:val="center"/>
        <w:rPr>
          <w:rFonts w:ascii="ＭＳ ゴシック" w:eastAsia="ＭＳ ゴシック" w:hAnsi="ＭＳ ゴシック"/>
          <w:sz w:val="22"/>
        </w:rPr>
      </w:pPr>
      <w:r w:rsidRPr="006B02AD">
        <w:rPr>
          <w:rFonts w:ascii="ＭＳ ゴシック" w:eastAsia="ＭＳ ゴシック" w:hAnsi="ＭＳ ゴシック" w:hint="eastAsia"/>
          <w:sz w:val="22"/>
        </w:rPr>
        <w:t>（月額変更届【特例】用（８～12月を急減月とする場合・８月報酬による定時決定の場合）</w:t>
      </w:r>
    </w:p>
    <w:p w14:paraId="1716B362" w14:textId="77777777" w:rsidR="0037556D" w:rsidRPr="006B02AD" w:rsidRDefault="0037556D" w:rsidP="0037556D">
      <w:pPr>
        <w:spacing w:line="260" w:lineRule="exact"/>
        <w:rPr>
          <w:rFonts w:ascii="ＭＳ ゴシック" w:eastAsia="ＭＳ ゴシック" w:hAnsi="ＭＳ ゴシック"/>
          <w:sz w:val="24"/>
          <w:szCs w:val="24"/>
        </w:rPr>
      </w:pPr>
    </w:p>
    <w:p w14:paraId="5CEC86D9" w14:textId="77777777" w:rsidR="0037556D" w:rsidRPr="006B02AD" w:rsidRDefault="0037556D" w:rsidP="0037556D">
      <w:pP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下記のとおり、健康保険法第44条第１項及び厚生年金保険法第24条第１項の規定による「報酬月額の算定の特例」によって標準報酬月額を改定・決定することについて同意します。</w:t>
      </w:r>
    </w:p>
    <w:p w14:paraId="78FE2146" w14:textId="77777777" w:rsidR="0037556D" w:rsidRPr="006B02AD" w:rsidRDefault="0037556D" w:rsidP="0037556D">
      <w:pPr>
        <w:spacing w:line="200" w:lineRule="exact"/>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 xml:space="preserve">　</w:t>
      </w:r>
    </w:p>
    <w:p w14:paraId="484F7097" w14:textId="77777777" w:rsidR="0037556D" w:rsidRPr="006B02AD" w:rsidRDefault="0037556D" w:rsidP="0037556D">
      <w:pPr>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記</w:t>
      </w:r>
    </w:p>
    <w:p w14:paraId="2A9F3BEE" w14:textId="77777777" w:rsidR="0037556D" w:rsidRPr="006B02AD" w:rsidRDefault="0037556D" w:rsidP="0037556D">
      <w:pPr>
        <w:spacing w:line="200" w:lineRule="exact"/>
        <w:rPr>
          <w:rFonts w:ascii="ＭＳ ゴシック" w:eastAsia="ＭＳ ゴシック" w:hAnsi="ＭＳ ゴシック"/>
          <w:sz w:val="24"/>
          <w:szCs w:val="24"/>
        </w:rPr>
      </w:pPr>
    </w:p>
    <w:p w14:paraId="39CAE297" w14:textId="77777777" w:rsidR="0037556D" w:rsidRPr="006B02AD" w:rsidRDefault="0037556D" w:rsidP="0037556D">
      <w:pPr>
        <w:ind w:left="283" w:hangingChars="118" w:hanging="283"/>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１　本特例により、下表の報酬月額に基づき、給与支給月の翌月（以下「改定・決定月」という。）から標準報酬月額が改定・決定され、改定月分から次に改定・決定されるまでの間の健康保険・厚生年金保険料に適用されること。</w:t>
      </w:r>
    </w:p>
    <w:p w14:paraId="37639F7C" w14:textId="77777777" w:rsidR="0037556D" w:rsidRPr="006B02AD" w:rsidRDefault="0037556D" w:rsidP="0037556D">
      <w:pPr>
        <w:wordWrap w:val="0"/>
        <w:ind w:left="236" w:hangingChars="118" w:hanging="236"/>
        <w:jc w:val="right"/>
        <w:rPr>
          <w:rFonts w:ascii="ＭＳ ゴシック" w:eastAsia="ＭＳ ゴシック" w:hAnsi="ＭＳ ゴシック"/>
          <w:sz w:val="24"/>
          <w:szCs w:val="24"/>
        </w:rPr>
      </w:pPr>
      <w:r w:rsidRPr="006B02AD">
        <w:rPr>
          <w:rFonts w:ascii="ＭＳ ゴシック" w:eastAsia="ＭＳ ゴシック" w:hAnsi="ＭＳ ゴシック" w:hint="eastAsia"/>
          <w:sz w:val="20"/>
          <w:szCs w:val="20"/>
        </w:rPr>
        <w:t xml:space="preserve">（表中の事項は事業主が記載） </w:t>
      </w:r>
    </w:p>
    <w:tbl>
      <w:tblPr>
        <w:tblStyle w:val="a3"/>
        <w:tblW w:w="9105" w:type="dxa"/>
        <w:tblInd w:w="137" w:type="dxa"/>
        <w:tblLook w:val="04A0" w:firstRow="1" w:lastRow="0" w:firstColumn="1" w:lastColumn="0" w:noHBand="0" w:noVBand="1"/>
      </w:tblPr>
      <w:tblGrid>
        <w:gridCol w:w="1337"/>
        <w:gridCol w:w="2098"/>
        <w:gridCol w:w="2098"/>
        <w:gridCol w:w="2098"/>
        <w:gridCol w:w="1474"/>
      </w:tblGrid>
      <w:tr w:rsidR="0037556D" w:rsidRPr="006B02AD" w14:paraId="518623BD" w14:textId="77777777" w:rsidTr="00F9250B">
        <w:trPr>
          <w:trHeight w:val="340"/>
        </w:trPr>
        <w:tc>
          <w:tcPr>
            <w:tcW w:w="1337" w:type="dxa"/>
            <w:vMerge w:val="restart"/>
            <w:shd w:val="clear" w:color="auto" w:fill="D9D9D9" w:themeFill="background1" w:themeFillShade="D9"/>
            <w:vAlign w:val="center"/>
          </w:tcPr>
          <w:p w14:paraId="03EA2FB8"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給与</w:t>
            </w:r>
          </w:p>
          <w:p w14:paraId="4A3546E3"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支給月</w:t>
            </w:r>
          </w:p>
        </w:tc>
        <w:tc>
          <w:tcPr>
            <w:tcW w:w="6294" w:type="dxa"/>
            <w:gridSpan w:val="3"/>
            <w:shd w:val="clear" w:color="auto" w:fill="D9D9D9" w:themeFill="background1" w:themeFillShade="D9"/>
            <w:vAlign w:val="center"/>
          </w:tcPr>
          <w:p w14:paraId="78ED5046"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報酬月額</w:t>
            </w:r>
          </w:p>
        </w:tc>
        <w:tc>
          <w:tcPr>
            <w:tcW w:w="1474" w:type="dxa"/>
            <w:vMerge w:val="restart"/>
            <w:shd w:val="clear" w:color="auto" w:fill="D9D9D9" w:themeFill="background1" w:themeFillShade="D9"/>
            <w:vAlign w:val="center"/>
          </w:tcPr>
          <w:p w14:paraId="432D7727"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改定・決定年月</w:t>
            </w:r>
          </w:p>
          <w:p w14:paraId="4240F865" w14:textId="77777777" w:rsidR="0037556D" w:rsidRPr="006B02AD" w:rsidRDefault="0037556D" w:rsidP="00F9250B">
            <w:pPr>
              <w:spacing w:line="260" w:lineRule="exact"/>
              <w:jc w:val="center"/>
              <w:rPr>
                <w:rFonts w:ascii="ＭＳ ゴシック" w:eastAsia="ＭＳ ゴシック" w:hAnsi="ＭＳ ゴシック"/>
                <w:sz w:val="18"/>
                <w:szCs w:val="18"/>
              </w:rPr>
            </w:pPr>
            <w:r w:rsidRPr="006B02AD">
              <w:rPr>
                <w:rFonts w:ascii="ＭＳ ゴシック" w:eastAsia="ＭＳ ゴシック" w:hAnsi="ＭＳ ゴシック" w:hint="eastAsia"/>
                <w:sz w:val="18"/>
                <w:szCs w:val="18"/>
              </w:rPr>
              <w:t>（給与支給月の翌月）</w:t>
            </w:r>
          </w:p>
        </w:tc>
      </w:tr>
      <w:tr w:rsidR="0037556D" w:rsidRPr="006B02AD" w14:paraId="2FE910CF" w14:textId="77777777" w:rsidTr="00F9250B">
        <w:trPr>
          <w:trHeight w:val="535"/>
        </w:trPr>
        <w:tc>
          <w:tcPr>
            <w:tcW w:w="1337" w:type="dxa"/>
            <w:vMerge/>
            <w:shd w:val="clear" w:color="auto" w:fill="D9D9D9" w:themeFill="background1" w:themeFillShade="D9"/>
            <w:vAlign w:val="center"/>
          </w:tcPr>
          <w:p w14:paraId="2215FCD4" w14:textId="77777777" w:rsidR="0037556D" w:rsidRPr="006B02AD" w:rsidRDefault="0037556D" w:rsidP="00F9250B">
            <w:pPr>
              <w:spacing w:line="260" w:lineRule="exact"/>
              <w:jc w:val="center"/>
              <w:rPr>
                <w:rFonts w:ascii="ＭＳ ゴシック" w:eastAsia="ＭＳ ゴシック" w:hAnsi="ＭＳ ゴシック"/>
                <w:sz w:val="24"/>
                <w:szCs w:val="24"/>
              </w:rPr>
            </w:pPr>
          </w:p>
        </w:tc>
        <w:tc>
          <w:tcPr>
            <w:tcW w:w="2098" w:type="dxa"/>
            <w:shd w:val="clear" w:color="auto" w:fill="D9D9D9" w:themeFill="background1" w:themeFillShade="D9"/>
            <w:vAlign w:val="center"/>
          </w:tcPr>
          <w:p w14:paraId="40910B76"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通貨による</w:t>
            </w:r>
          </w:p>
          <w:p w14:paraId="17717B6C"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ものの額①</w:t>
            </w:r>
          </w:p>
        </w:tc>
        <w:tc>
          <w:tcPr>
            <w:tcW w:w="2098" w:type="dxa"/>
            <w:shd w:val="clear" w:color="auto" w:fill="D9D9D9" w:themeFill="background1" w:themeFillShade="D9"/>
            <w:vAlign w:val="center"/>
          </w:tcPr>
          <w:p w14:paraId="779891A2"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現物による</w:t>
            </w:r>
          </w:p>
          <w:p w14:paraId="3317E4EB"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ものの額②</w:t>
            </w:r>
          </w:p>
        </w:tc>
        <w:tc>
          <w:tcPr>
            <w:tcW w:w="2098" w:type="dxa"/>
            <w:shd w:val="clear" w:color="auto" w:fill="D9D9D9" w:themeFill="background1" w:themeFillShade="D9"/>
            <w:vAlign w:val="center"/>
          </w:tcPr>
          <w:p w14:paraId="36B5E8F5"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合計（①＋②）</w:t>
            </w:r>
          </w:p>
        </w:tc>
        <w:tc>
          <w:tcPr>
            <w:tcW w:w="1474" w:type="dxa"/>
            <w:vMerge/>
            <w:shd w:val="clear" w:color="auto" w:fill="D9D9D9" w:themeFill="background1" w:themeFillShade="D9"/>
          </w:tcPr>
          <w:p w14:paraId="7BB6D3D2" w14:textId="77777777" w:rsidR="0037556D" w:rsidRPr="006B02AD" w:rsidRDefault="0037556D" w:rsidP="00F9250B">
            <w:pPr>
              <w:spacing w:line="260" w:lineRule="exact"/>
              <w:jc w:val="center"/>
              <w:rPr>
                <w:rFonts w:ascii="ＭＳ ゴシック" w:eastAsia="ＭＳ ゴシック" w:hAnsi="ＭＳ ゴシック"/>
                <w:sz w:val="24"/>
                <w:szCs w:val="24"/>
              </w:rPr>
            </w:pPr>
          </w:p>
        </w:tc>
      </w:tr>
      <w:tr w:rsidR="0037556D" w:rsidRPr="006B02AD" w14:paraId="1426A043" w14:textId="77777777" w:rsidTr="00F9250B">
        <w:trPr>
          <w:trHeight w:val="535"/>
        </w:trPr>
        <w:tc>
          <w:tcPr>
            <w:tcW w:w="1337" w:type="dxa"/>
            <w:vAlign w:val="center"/>
          </w:tcPr>
          <w:p w14:paraId="1B368FDF"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年 　月</w:t>
            </w:r>
          </w:p>
        </w:tc>
        <w:tc>
          <w:tcPr>
            <w:tcW w:w="2098" w:type="dxa"/>
            <w:vAlign w:val="center"/>
          </w:tcPr>
          <w:p w14:paraId="173A1A1B" w14:textId="77777777" w:rsidR="0037556D" w:rsidRPr="006B02AD" w:rsidRDefault="0037556D" w:rsidP="00F9250B">
            <w:pPr>
              <w:spacing w:line="260" w:lineRule="exact"/>
              <w:jc w:val="right"/>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円</w:t>
            </w:r>
          </w:p>
        </w:tc>
        <w:tc>
          <w:tcPr>
            <w:tcW w:w="2098" w:type="dxa"/>
            <w:vAlign w:val="center"/>
          </w:tcPr>
          <w:p w14:paraId="2B084B36" w14:textId="77777777" w:rsidR="0037556D" w:rsidRPr="006B02AD" w:rsidRDefault="0037556D" w:rsidP="00F9250B">
            <w:pPr>
              <w:spacing w:line="260" w:lineRule="exact"/>
              <w:jc w:val="right"/>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円</w:t>
            </w:r>
          </w:p>
        </w:tc>
        <w:tc>
          <w:tcPr>
            <w:tcW w:w="2098" w:type="dxa"/>
            <w:vAlign w:val="center"/>
          </w:tcPr>
          <w:p w14:paraId="783A2271" w14:textId="77777777" w:rsidR="0037556D" w:rsidRPr="006B02AD" w:rsidRDefault="0037556D" w:rsidP="00F9250B">
            <w:pPr>
              <w:spacing w:line="260" w:lineRule="exact"/>
              <w:jc w:val="right"/>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円</w:t>
            </w:r>
          </w:p>
        </w:tc>
        <w:tc>
          <w:tcPr>
            <w:tcW w:w="1474" w:type="dxa"/>
            <w:vAlign w:val="center"/>
          </w:tcPr>
          <w:p w14:paraId="6948425C" w14:textId="77777777" w:rsidR="0037556D" w:rsidRPr="006B02AD" w:rsidRDefault="0037556D" w:rsidP="00F9250B">
            <w:pPr>
              <w:wordWrap w:val="0"/>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年　 月</w:t>
            </w:r>
          </w:p>
        </w:tc>
      </w:tr>
    </w:tbl>
    <w:p w14:paraId="28DEDFD7" w14:textId="77777777" w:rsidR="0037556D" w:rsidRPr="006B02AD" w:rsidRDefault="0037556D" w:rsidP="0037556D">
      <w:pPr>
        <w:spacing w:line="260" w:lineRule="exact"/>
        <w:jc w:val="left"/>
        <w:rPr>
          <w:rFonts w:ascii="ＭＳ ゴシック" w:eastAsia="ＭＳ ゴシック" w:hAnsi="ＭＳ ゴシック"/>
          <w:sz w:val="20"/>
          <w:szCs w:val="20"/>
        </w:rPr>
      </w:pPr>
      <w:r w:rsidRPr="006B02AD">
        <w:rPr>
          <w:rFonts w:ascii="ＭＳ ゴシック" w:eastAsia="ＭＳ ゴシック" w:hAnsi="ＭＳ ゴシック" w:hint="eastAsia"/>
          <w:sz w:val="20"/>
          <w:szCs w:val="20"/>
        </w:rPr>
        <w:t xml:space="preserve"> 　※ 届出により保険料が遡及して減額された場合には、事業主から保険料の返還があります。</w:t>
      </w:r>
    </w:p>
    <w:p w14:paraId="093E091C" w14:textId="77777777" w:rsidR="0037556D" w:rsidRPr="006B02AD" w:rsidRDefault="0037556D" w:rsidP="0037556D">
      <w:pPr>
        <w:spacing w:line="200" w:lineRule="exact"/>
        <w:rPr>
          <w:rFonts w:ascii="ＭＳ ゴシック" w:eastAsia="ＭＳ ゴシック" w:hAnsi="ＭＳ ゴシック"/>
          <w:sz w:val="24"/>
          <w:szCs w:val="24"/>
        </w:rPr>
      </w:pPr>
    </w:p>
    <w:p w14:paraId="2BF02E05" w14:textId="77777777" w:rsidR="0037556D" w:rsidRPr="006B02AD" w:rsidRDefault="0037556D" w:rsidP="0037556D">
      <w:pPr>
        <w:ind w:left="283" w:hangingChars="118" w:hanging="283"/>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２　改定・決定後の標準報酬月額に基づき、傷病手当金、出産手当金及び年金額などが算出されること。</w:t>
      </w:r>
    </w:p>
    <w:p w14:paraId="38224E28" w14:textId="77777777" w:rsidR="0037556D" w:rsidRPr="006B02AD" w:rsidRDefault="0037556D" w:rsidP="0037556D">
      <w:pPr>
        <w:spacing w:line="200" w:lineRule="exact"/>
        <w:ind w:left="283" w:hangingChars="118" w:hanging="283"/>
        <w:rPr>
          <w:rFonts w:ascii="ＭＳ ゴシック" w:eastAsia="ＭＳ ゴシック" w:hAnsi="ＭＳ ゴシック"/>
          <w:sz w:val="24"/>
          <w:szCs w:val="24"/>
        </w:rPr>
      </w:pPr>
    </w:p>
    <w:p w14:paraId="171D344B" w14:textId="77777777" w:rsidR="0037556D" w:rsidRDefault="0037556D" w:rsidP="0037556D">
      <w:pPr>
        <w:ind w:left="283" w:hangingChars="118" w:hanging="283"/>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３　休業が回復した月</w:t>
      </w:r>
      <w:r w:rsidRPr="006B02AD">
        <w:rPr>
          <w:rFonts w:ascii="ＭＳ ゴシック" w:eastAsia="ＭＳ ゴシック" w:hAnsi="ＭＳ ゴシック" w:hint="eastAsia"/>
          <w:sz w:val="20"/>
          <w:szCs w:val="20"/>
        </w:rPr>
        <w:t>(※)</w:t>
      </w:r>
      <w:r w:rsidRPr="006B02AD">
        <w:rPr>
          <w:rFonts w:ascii="ＭＳ ゴシック" w:eastAsia="ＭＳ ゴシック" w:hAnsi="ＭＳ ゴシック" w:hint="eastAsia"/>
          <w:sz w:val="24"/>
          <w:szCs w:val="24"/>
        </w:rPr>
        <w:t>に支給する報酬が、本特例による改定・決定後の標準</w:t>
      </w:r>
      <w:r>
        <w:rPr>
          <w:rFonts w:ascii="ＭＳ ゴシック" w:eastAsia="ＭＳ ゴシック" w:hAnsi="ＭＳ ゴシック" w:hint="eastAsia"/>
          <w:sz w:val="24"/>
          <w:szCs w:val="24"/>
        </w:rPr>
        <w:t>報酬月額より２等級以上増加する場合は、回復した月の翌月に月額変更届による届出を行うこととなること。</w:t>
      </w:r>
    </w:p>
    <w:p w14:paraId="566BD9F7" w14:textId="77777777" w:rsidR="0037556D" w:rsidRPr="003B1101" w:rsidRDefault="0037556D" w:rsidP="0037556D">
      <w:pPr>
        <w:spacing w:line="280" w:lineRule="exact"/>
        <w:ind w:leftChars="200" w:left="620" w:hangingChars="100" w:hanging="200"/>
        <w:rPr>
          <w:rFonts w:ascii="ＭＳ ゴシック" w:eastAsia="ＭＳ ゴシック" w:hAnsi="ＭＳ ゴシック"/>
          <w:sz w:val="20"/>
          <w:szCs w:val="20"/>
        </w:rPr>
      </w:pPr>
      <w:r w:rsidRPr="003B110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休業が回復した場合とは、実際に報酬を支払った日が17日以上（特定適用事業所等の短時間労働者は11日以上。）ある場合をいいます。</w:t>
      </w:r>
    </w:p>
    <w:p w14:paraId="0295C5D5" w14:textId="77777777" w:rsidR="0037556D" w:rsidRDefault="0037556D" w:rsidP="0037556D">
      <w:pPr>
        <w:spacing w:line="200" w:lineRule="exact"/>
        <w:ind w:left="283" w:hangingChars="118" w:hanging="283"/>
        <w:rPr>
          <w:rFonts w:ascii="ＭＳ ゴシック" w:eastAsia="ＭＳ ゴシック" w:hAnsi="ＭＳ ゴシック"/>
          <w:sz w:val="24"/>
          <w:szCs w:val="24"/>
        </w:rPr>
      </w:pPr>
    </w:p>
    <w:p w14:paraId="46D31B79" w14:textId="77777777" w:rsidR="0037556D" w:rsidRDefault="0037556D" w:rsidP="0037556D">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４　本特例による標準報酬月額の改定・決定が行われた後に、この同意を撤回することはできないこと。</w:t>
      </w:r>
    </w:p>
    <w:p w14:paraId="2BD1D969" w14:textId="77777777" w:rsidR="0037556D" w:rsidRPr="006460B9" w:rsidRDefault="0037556D" w:rsidP="0037556D">
      <w:pPr>
        <w:spacing w:line="200" w:lineRule="exact"/>
        <w:ind w:left="480" w:hangingChars="200" w:hanging="480"/>
        <w:rPr>
          <w:rFonts w:ascii="ＭＳ ゴシック" w:eastAsia="ＭＳ ゴシック" w:hAnsi="ＭＳ ゴシック"/>
          <w:sz w:val="24"/>
          <w:szCs w:val="24"/>
        </w:rPr>
      </w:pPr>
    </w:p>
    <w:p w14:paraId="2C8E6391" w14:textId="77777777" w:rsidR="0037556D" w:rsidRDefault="0037556D" w:rsidP="0037556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6D8E8405" w14:textId="77777777" w:rsidR="0037556D" w:rsidRDefault="0037556D" w:rsidP="0037556D">
      <w:pPr>
        <w:spacing w:line="200" w:lineRule="exact"/>
        <w:ind w:left="480" w:hangingChars="200" w:hanging="480"/>
        <w:rPr>
          <w:rFonts w:ascii="ＭＳ ゴシック" w:eastAsia="ＭＳ ゴシック" w:hAnsi="ＭＳ ゴシック"/>
          <w:sz w:val="24"/>
          <w:szCs w:val="24"/>
        </w:rPr>
      </w:pPr>
    </w:p>
    <w:p w14:paraId="0F6BA590" w14:textId="77777777" w:rsidR="0037556D" w:rsidRDefault="0037556D" w:rsidP="0037556D">
      <w:pPr>
        <w:ind w:leftChars="200" w:left="420" w:firstLineChars="900" w:firstLine="2160"/>
        <w:rPr>
          <w:rFonts w:ascii="ＭＳ ゴシック" w:eastAsia="ＭＳ ゴシック" w:hAnsi="ＭＳ ゴシック"/>
          <w:sz w:val="24"/>
          <w:szCs w:val="24"/>
          <w:u w:val="single"/>
        </w:rPr>
      </w:pPr>
      <w:r w:rsidRPr="00373525">
        <w:rPr>
          <w:rFonts w:ascii="ＭＳ ゴシック" w:eastAsia="ＭＳ ゴシック" w:hAnsi="ＭＳ ゴシック" w:hint="eastAsia"/>
          <w:sz w:val="24"/>
          <w:szCs w:val="24"/>
          <w:u w:val="single"/>
        </w:rPr>
        <w:t>被保険者氏名</w:t>
      </w:r>
      <w:r>
        <w:rPr>
          <w:rFonts w:ascii="ＭＳ ゴシック" w:eastAsia="ＭＳ ゴシック" w:hAnsi="ＭＳ ゴシック" w:hint="eastAsia"/>
          <w:sz w:val="24"/>
          <w:szCs w:val="24"/>
          <w:u w:val="single"/>
        </w:rPr>
        <w:t xml:space="preserve">　　　　　　　　　　　　　　　　　　　印　</w:t>
      </w:r>
    </w:p>
    <w:p w14:paraId="1B5A0F24" w14:textId="2FBB2E99" w:rsidR="0037556D" w:rsidRPr="0036794D" w:rsidRDefault="0037556D" w:rsidP="0037556D">
      <w:pPr>
        <w:spacing w:line="260" w:lineRule="exact"/>
        <w:ind w:firstLineChars="50" w:firstLine="120"/>
        <w:rPr>
          <w:rFonts w:ascii="ＭＳ ゴシック" w:eastAsia="ＭＳ ゴシック" w:hAnsi="ＭＳ ゴシック"/>
          <w:szCs w:val="21"/>
        </w:rPr>
      </w:pPr>
      <w:r w:rsidRPr="007C5EA6">
        <w:rPr>
          <w:rFonts w:ascii="ＭＳ ゴシック" w:eastAsia="ＭＳ ゴシック" w:hAnsi="ＭＳ ゴシック"/>
          <w:noProof/>
          <w:sz w:val="24"/>
          <w:szCs w:val="24"/>
        </w:rPr>
        <mc:AlternateContent>
          <mc:Choice Requires="wps">
            <w:drawing>
              <wp:anchor distT="45720" distB="45720" distL="114300" distR="114300" simplePos="0" relativeHeight="251664384" behindDoc="0" locked="0" layoutInCell="1" allowOverlap="1" wp14:anchorId="0F268BF9" wp14:editId="54D4876D">
                <wp:simplePos x="0" y="0"/>
                <wp:positionH relativeFrom="margin">
                  <wp:posOffset>0</wp:posOffset>
                </wp:positionH>
                <wp:positionV relativeFrom="paragraph">
                  <wp:posOffset>328295</wp:posOffset>
                </wp:positionV>
                <wp:extent cx="5807075" cy="604520"/>
                <wp:effectExtent l="0" t="0" r="22225"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604520"/>
                        </a:xfrm>
                        <a:prstGeom prst="rect">
                          <a:avLst/>
                        </a:prstGeom>
                        <a:solidFill>
                          <a:srgbClr val="FFFFFF"/>
                        </a:solidFill>
                        <a:ln w="9525">
                          <a:solidFill>
                            <a:srgbClr val="0070C0"/>
                          </a:solidFill>
                          <a:miter lim="800000"/>
                          <a:headEnd/>
                          <a:tailEnd/>
                        </a:ln>
                      </wps:spPr>
                      <wps:txbx>
                        <w:txbxContent>
                          <w:p w14:paraId="55BC125D" w14:textId="77777777" w:rsidR="0037556D" w:rsidRPr="003068D5" w:rsidRDefault="0037556D" w:rsidP="0037556D">
                            <w:pPr>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 xml:space="preserve">※ </w:t>
                            </w:r>
                            <w:r>
                              <w:rPr>
                                <w:rFonts w:ascii="ＭＳ ゴシック" w:eastAsia="ＭＳ ゴシック" w:hAnsi="ＭＳ ゴシック" w:hint="eastAsia"/>
                                <w:color w:val="0070C0"/>
                                <w:sz w:val="24"/>
                                <w:szCs w:val="24"/>
                              </w:rPr>
                              <w:t>この</w:t>
                            </w:r>
                            <w:r w:rsidRPr="003068D5">
                              <w:rPr>
                                <w:rFonts w:ascii="ＭＳ ゴシック" w:eastAsia="ＭＳ ゴシック" w:hAnsi="ＭＳ ゴシック"/>
                                <w:color w:val="0070C0"/>
                                <w:sz w:val="24"/>
                                <w:szCs w:val="24"/>
                              </w:rPr>
                              <w:t>同意書</w:t>
                            </w:r>
                            <w:r w:rsidRPr="003068D5">
                              <w:rPr>
                                <w:rFonts w:ascii="ＭＳ ゴシック" w:eastAsia="ＭＳ ゴシック" w:hAnsi="ＭＳ ゴシック" w:hint="eastAsia"/>
                                <w:color w:val="0070C0"/>
                                <w:sz w:val="24"/>
                                <w:szCs w:val="24"/>
                              </w:rPr>
                              <w:t>は、</w:t>
                            </w:r>
                            <w:r w:rsidRPr="003068D5">
                              <w:rPr>
                                <w:rFonts w:ascii="ＭＳ ゴシック" w:eastAsia="ＭＳ ゴシック" w:hAnsi="ＭＳ ゴシック"/>
                                <w:color w:val="0070C0"/>
                                <w:sz w:val="24"/>
                                <w:szCs w:val="24"/>
                              </w:rPr>
                              <w:t>報酬</w:t>
                            </w:r>
                            <w:r w:rsidRPr="003068D5">
                              <w:rPr>
                                <w:rFonts w:ascii="ＭＳ ゴシック" w:eastAsia="ＭＳ ゴシック" w:hAnsi="ＭＳ ゴシック" w:hint="eastAsia"/>
                                <w:color w:val="0070C0"/>
                                <w:sz w:val="24"/>
                                <w:szCs w:val="24"/>
                              </w:rPr>
                              <w:t>月額</w:t>
                            </w:r>
                            <w:r w:rsidRPr="003068D5">
                              <w:rPr>
                                <w:rFonts w:ascii="ＭＳ ゴシック" w:eastAsia="ＭＳ ゴシック" w:hAnsi="ＭＳ ゴシック"/>
                                <w:color w:val="0070C0"/>
                                <w:sz w:val="24"/>
                                <w:szCs w:val="24"/>
                              </w:rPr>
                              <w:t>の算定の特例の</w:t>
                            </w:r>
                            <w:r w:rsidRPr="003068D5">
                              <w:rPr>
                                <w:rFonts w:ascii="ＭＳ ゴシック" w:eastAsia="ＭＳ ゴシック" w:hAnsi="ＭＳ ゴシック" w:hint="eastAsia"/>
                                <w:color w:val="0070C0"/>
                                <w:sz w:val="24"/>
                                <w:szCs w:val="24"/>
                              </w:rPr>
                              <w:t>届</w:t>
                            </w:r>
                            <w:r w:rsidRPr="003068D5">
                              <w:rPr>
                                <w:rFonts w:ascii="ＭＳ ゴシック" w:eastAsia="ＭＳ ゴシック" w:hAnsi="ＭＳ ゴシック"/>
                                <w:color w:val="0070C0"/>
                                <w:sz w:val="24"/>
                                <w:szCs w:val="24"/>
                              </w:rPr>
                              <w:t>書に添付する必要は</w:t>
                            </w:r>
                            <w:r w:rsidRPr="003068D5">
                              <w:rPr>
                                <w:rFonts w:ascii="ＭＳ ゴシック" w:eastAsia="ＭＳ ゴシック" w:hAnsi="ＭＳ ゴシック" w:hint="eastAsia"/>
                                <w:color w:val="0070C0"/>
                                <w:sz w:val="24"/>
                                <w:szCs w:val="24"/>
                              </w:rPr>
                              <w:t>ありません。</w:t>
                            </w:r>
                          </w:p>
                          <w:p w14:paraId="2B19616A" w14:textId="77777777" w:rsidR="0037556D" w:rsidRPr="003068D5" w:rsidRDefault="0037556D" w:rsidP="0037556D">
                            <w:pPr>
                              <w:ind w:firstLineChars="150" w:firstLine="360"/>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事業所</w:t>
                            </w:r>
                            <w:r w:rsidRPr="003068D5">
                              <w:rPr>
                                <w:rFonts w:ascii="ＭＳ ゴシック" w:eastAsia="ＭＳ ゴシック" w:hAnsi="ＭＳ ゴシック"/>
                                <w:color w:val="0070C0"/>
                                <w:sz w:val="24"/>
                                <w:szCs w:val="24"/>
                              </w:rPr>
                              <w:t>において、</w:t>
                            </w:r>
                            <w:r w:rsidRPr="003068D5">
                              <w:rPr>
                                <w:rFonts w:ascii="ＭＳ ゴシック" w:eastAsia="ＭＳ ゴシック" w:hAnsi="ＭＳ ゴシック" w:hint="eastAsia"/>
                                <w:color w:val="0070C0"/>
                                <w:sz w:val="24"/>
                                <w:szCs w:val="24"/>
                              </w:rPr>
                              <w:t>届出</w:t>
                            </w:r>
                            <w:r w:rsidRPr="003068D5">
                              <w:rPr>
                                <w:rFonts w:ascii="ＭＳ ゴシック" w:eastAsia="ＭＳ ゴシック" w:hAnsi="ＭＳ ゴシック"/>
                                <w:color w:val="0070C0"/>
                                <w:sz w:val="24"/>
                                <w:szCs w:val="24"/>
                              </w:rPr>
                              <w:t>日から</w:t>
                            </w:r>
                            <w:r w:rsidRPr="003068D5">
                              <w:rPr>
                                <w:rFonts w:ascii="ＭＳ ゴシック" w:eastAsia="ＭＳ ゴシック" w:hAnsi="ＭＳ ゴシック" w:hint="eastAsia"/>
                                <w:color w:val="0070C0"/>
                                <w:sz w:val="24"/>
                                <w:szCs w:val="24"/>
                              </w:rPr>
                              <w:t>２年間は</w:t>
                            </w:r>
                            <w:r w:rsidRPr="003068D5">
                              <w:rPr>
                                <w:rFonts w:ascii="ＭＳ ゴシック" w:eastAsia="ＭＳ ゴシック" w:hAnsi="ＭＳ ゴシック"/>
                                <w:color w:val="0070C0"/>
                                <w:sz w:val="24"/>
                                <w:szCs w:val="24"/>
                              </w:rPr>
                              <w:t>保存してください。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268BF9" id="テキスト ボックス 2" o:spid="_x0000_s1029" type="#_x0000_t202" style="position:absolute;left:0;text-align:left;margin-left:0;margin-top:25.85pt;width:457.25pt;height:47.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SZTgIAAGAEAAAOAAAAZHJzL2Uyb0RvYy54bWysVM2O0zAQviPxDpbvNGlpt92o6WrpUoS0&#10;/EgLD+A4TmPheILtNlmOrYR4CF4BceZ58iKMnbaURVwQOVgej+fzzPfNZH7VVopshbESdEqHg5gS&#10;oTnkUq9T+v7d6smMEuuYzpkCLVJ6Lyy9Wjx+NG/qRIygBJULQxBE26SpU1o6VydRZHkpKmYHUAuN&#10;zgJMxRyaZh3lhjWIXqloFMcXUQMmrw1wYS2e3vROugj4RSG4e1MUVjiiUoq5ubCasGZ+jRZzlqwN&#10;q0vJD2mwf8iiYlLjoyeoG+YY2Rj5B1QluQELhRtwqCIoCslFqAGrGcYPqrkrWS1CLUiOrU802f8H&#10;y19v3xoi85SOhlNKNKtQpG7/udt963Y/uv0X0u2/dvt9t/uONhl5wpraJhh3V2Oka59Bi8KH4m19&#10;C/yDJRqWJdNrcW0MNKVgOSY89JHRWWiPYz1I1ryCHN9lGwcBqC1M5dlEfgiio3D3J7FE6wjHw8ks&#10;nsbTCSUcfRfxeDIKakYsOUbXxroXAiriNyk12AwBnW1vrfPZsOR4xT9mQcl8JZUKhllnS2XIlmHj&#10;rMIXCnhwTWnSpPRyMpr0BPwVIsZkl8cEf3upkg4nQMkqpbPYf31Petqe6zz0p2NS9XtMWekDj566&#10;nkTXZm3Q8OlRngzyeyTWQN/wOKC4KcF8oqTBZk+p/bhhRlCiXmoU53I4HvvpCMZ4MkUqiTn3ZOce&#10;pjlCpZQ7Q0lvLF2YKc+chmuUsZCBYa93n8shaWzjQPxh5PycnNvh1q8fw+InAAAA//8DAFBLAwQU&#10;AAYACAAAACEAZN3Yj90AAAAHAQAADwAAAGRycy9kb3ducmV2LnhtbEyPQU+DQBSE7yb+h80z8WYX&#10;DFRBlqZpwsWD2tbet+wrENi3hN229N/7POlxMpOZb4rVbAdxwcl3jhTEiwgEUu1MR42C73319ArC&#10;B01GD45QwQ09rMr7u0Lnxl1pi5ddaASXkM+1gjaEMZfS1y1a7RduRGLv5CarA8upkWbSVy63g3yO&#10;oqW0uiNeaPWImxbrfne2PHKrPtL95+b9MBy67PQ19lWy7pV6fJjXbyACzuEvDL/4jA4lMx3dmYwX&#10;gwI+EhSk8QsIdrM4SUEcOZYsM5BlIf/zlz8AAAD//wMAUEsBAi0AFAAGAAgAAAAhALaDOJL+AAAA&#10;4QEAABMAAAAAAAAAAAAAAAAAAAAAAFtDb250ZW50X1R5cGVzXS54bWxQSwECLQAUAAYACAAAACEA&#10;OP0h/9YAAACUAQAACwAAAAAAAAAAAAAAAAAvAQAAX3JlbHMvLnJlbHNQSwECLQAUAAYACAAAACEA&#10;hNqUmU4CAABgBAAADgAAAAAAAAAAAAAAAAAuAgAAZHJzL2Uyb0RvYy54bWxQSwECLQAUAAYACAAA&#10;ACEAZN3Yj90AAAAHAQAADwAAAAAAAAAAAAAAAACoBAAAZHJzL2Rvd25yZXYueG1sUEsFBgAAAAAE&#10;AAQA8wAAALIFAAAAAA==&#10;" strokecolor="#0070c0">
                <v:textbox>
                  <w:txbxContent>
                    <w:p w14:paraId="55BC125D" w14:textId="77777777" w:rsidR="0037556D" w:rsidRPr="003068D5" w:rsidRDefault="0037556D" w:rsidP="0037556D">
                      <w:pPr>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 xml:space="preserve">※ </w:t>
                      </w:r>
                      <w:r>
                        <w:rPr>
                          <w:rFonts w:ascii="ＭＳ ゴシック" w:eastAsia="ＭＳ ゴシック" w:hAnsi="ＭＳ ゴシック" w:hint="eastAsia"/>
                          <w:color w:val="0070C0"/>
                          <w:sz w:val="24"/>
                          <w:szCs w:val="24"/>
                        </w:rPr>
                        <w:t>この</w:t>
                      </w:r>
                      <w:r w:rsidRPr="003068D5">
                        <w:rPr>
                          <w:rFonts w:ascii="ＭＳ ゴシック" w:eastAsia="ＭＳ ゴシック" w:hAnsi="ＭＳ ゴシック"/>
                          <w:color w:val="0070C0"/>
                          <w:sz w:val="24"/>
                          <w:szCs w:val="24"/>
                        </w:rPr>
                        <w:t>同意書</w:t>
                      </w:r>
                      <w:r w:rsidRPr="003068D5">
                        <w:rPr>
                          <w:rFonts w:ascii="ＭＳ ゴシック" w:eastAsia="ＭＳ ゴシック" w:hAnsi="ＭＳ ゴシック" w:hint="eastAsia"/>
                          <w:color w:val="0070C0"/>
                          <w:sz w:val="24"/>
                          <w:szCs w:val="24"/>
                        </w:rPr>
                        <w:t>は、</w:t>
                      </w:r>
                      <w:r w:rsidRPr="003068D5">
                        <w:rPr>
                          <w:rFonts w:ascii="ＭＳ ゴシック" w:eastAsia="ＭＳ ゴシック" w:hAnsi="ＭＳ ゴシック"/>
                          <w:color w:val="0070C0"/>
                          <w:sz w:val="24"/>
                          <w:szCs w:val="24"/>
                        </w:rPr>
                        <w:t>報酬</w:t>
                      </w:r>
                      <w:r w:rsidRPr="003068D5">
                        <w:rPr>
                          <w:rFonts w:ascii="ＭＳ ゴシック" w:eastAsia="ＭＳ ゴシック" w:hAnsi="ＭＳ ゴシック" w:hint="eastAsia"/>
                          <w:color w:val="0070C0"/>
                          <w:sz w:val="24"/>
                          <w:szCs w:val="24"/>
                        </w:rPr>
                        <w:t>月額</w:t>
                      </w:r>
                      <w:r w:rsidRPr="003068D5">
                        <w:rPr>
                          <w:rFonts w:ascii="ＭＳ ゴシック" w:eastAsia="ＭＳ ゴシック" w:hAnsi="ＭＳ ゴシック"/>
                          <w:color w:val="0070C0"/>
                          <w:sz w:val="24"/>
                          <w:szCs w:val="24"/>
                        </w:rPr>
                        <w:t>の算定の特例の</w:t>
                      </w:r>
                      <w:r w:rsidRPr="003068D5">
                        <w:rPr>
                          <w:rFonts w:ascii="ＭＳ ゴシック" w:eastAsia="ＭＳ ゴシック" w:hAnsi="ＭＳ ゴシック" w:hint="eastAsia"/>
                          <w:color w:val="0070C0"/>
                          <w:sz w:val="24"/>
                          <w:szCs w:val="24"/>
                        </w:rPr>
                        <w:t>届</w:t>
                      </w:r>
                      <w:r w:rsidRPr="003068D5">
                        <w:rPr>
                          <w:rFonts w:ascii="ＭＳ ゴシック" w:eastAsia="ＭＳ ゴシック" w:hAnsi="ＭＳ ゴシック"/>
                          <w:color w:val="0070C0"/>
                          <w:sz w:val="24"/>
                          <w:szCs w:val="24"/>
                        </w:rPr>
                        <w:t>書に添付する必要は</w:t>
                      </w:r>
                      <w:r w:rsidRPr="003068D5">
                        <w:rPr>
                          <w:rFonts w:ascii="ＭＳ ゴシック" w:eastAsia="ＭＳ ゴシック" w:hAnsi="ＭＳ ゴシック" w:hint="eastAsia"/>
                          <w:color w:val="0070C0"/>
                          <w:sz w:val="24"/>
                          <w:szCs w:val="24"/>
                        </w:rPr>
                        <w:t>ありません。</w:t>
                      </w:r>
                    </w:p>
                    <w:p w14:paraId="2B19616A" w14:textId="77777777" w:rsidR="0037556D" w:rsidRPr="003068D5" w:rsidRDefault="0037556D" w:rsidP="0037556D">
                      <w:pPr>
                        <w:ind w:firstLineChars="150" w:firstLine="360"/>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事業所</w:t>
                      </w:r>
                      <w:r w:rsidRPr="003068D5">
                        <w:rPr>
                          <w:rFonts w:ascii="ＭＳ ゴシック" w:eastAsia="ＭＳ ゴシック" w:hAnsi="ＭＳ ゴシック"/>
                          <w:color w:val="0070C0"/>
                          <w:sz w:val="24"/>
                          <w:szCs w:val="24"/>
                        </w:rPr>
                        <w:t>において、</w:t>
                      </w:r>
                      <w:r w:rsidRPr="003068D5">
                        <w:rPr>
                          <w:rFonts w:ascii="ＭＳ ゴシック" w:eastAsia="ＭＳ ゴシック" w:hAnsi="ＭＳ ゴシック" w:hint="eastAsia"/>
                          <w:color w:val="0070C0"/>
                          <w:sz w:val="24"/>
                          <w:szCs w:val="24"/>
                        </w:rPr>
                        <w:t>届出</w:t>
                      </w:r>
                      <w:r w:rsidRPr="003068D5">
                        <w:rPr>
                          <w:rFonts w:ascii="ＭＳ ゴシック" w:eastAsia="ＭＳ ゴシック" w:hAnsi="ＭＳ ゴシック"/>
                          <w:color w:val="0070C0"/>
                          <w:sz w:val="24"/>
                          <w:szCs w:val="24"/>
                        </w:rPr>
                        <w:t>日から</w:t>
                      </w:r>
                      <w:r w:rsidRPr="003068D5">
                        <w:rPr>
                          <w:rFonts w:ascii="ＭＳ ゴシック" w:eastAsia="ＭＳ ゴシック" w:hAnsi="ＭＳ ゴシック" w:hint="eastAsia"/>
                          <w:color w:val="0070C0"/>
                          <w:sz w:val="24"/>
                          <w:szCs w:val="24"/>
                        </w:rPr>
                        <w:t>２年間は</w:t>
                      </w:r>
                      <w:r w:rsidRPr="003068D5">
                        <w:rPr>
                          <w:rFonts w:ascii="ＭＳ ゴシック" w:eastAsia="ＭＳ ゴシック" w:hAnsi="ＭＳ ゴシック"/>
                          <w:color w:val="0070C0"/>
                          <w:sz w:val="24"/>
                          <w:szCs w:val="24"/>
                        </w:rPr>
                        <w:t>保存してください。</w:t>
                      </w:r>
                    </w:p>
                  </w:txbxContent>
                </v:textbox>
                <w10:wrap type="square" anchorx="margin"/>
              </v:shape>
            </w:pict>
          </mc:Fallback>
        </mc:AlternateContent>
      </w:r>
      <w:r w:rsidRPr="00D71661">
        <w:rPr>
          <w:rFonts w:ascii="ＭＳ ゴシック" w:eastAsia="ＭＳ ゴシック" w:hAnsi="ＭＳ ゴシック" w:hint="eastAsia"/>
          <w:sz w:val="24"/>
          <w:szCs w:val="24"/>
        </w:rPr>
        <w:t>※本人の自署による場合は</w:t>
      </w:r>
    </w:p>
    <w:sectPr w:rsidR="0037556D" w:rsidRPr="0036794D" w:rsidSect="001E6D28">
      <w:pgSz w:w="11906" w:h="16838" w:code="9"/>
      <w:pgMar w:top="851" w:right="794" w:bottom="284" w:left="79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AEDED" w14:textId="77777777" w:rsidR="006D34C0" w:rsidRDefault="006D34C0" w:rsidP="00482FC4">
      <w:r>
        <w:separator/>
      </w:r>
    </w:p>
  </w:endnote>
  <w:endnote w:type="continuationSeparator" w:id="0">
    <w:p w14:paraId="0324234C" w14:textId="77777777" w:rsidR="006D34C0" w:rsidRDefault="006D34C0"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CCF0B" w14:textId="77777777" w:rsidR="006D34C0" w:rsidRDefault="006D34C0" w:rsidP="00482FC4">
      <w:r>
        <w:separator/>
      </w:r>
    </w:p>
  </w:footnote>
  <w:footnote w:type="continuationSeparator" w:id="0">
    <w:p w14:paraId="39A577BF" w14:textId="77777777" w:rsidR="006D34C0" w:rsidRDefault="006D34C0"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07E5D"/>
    <w:rsid w:val="0001586A"/>
    <w:rsid w:val="0004775F"/>
    <w:rsid w:val="000A6887"/>
    <w:rsid w:val="0015261F"/>
    <w:rsid w:val="00164624"/>
    <w:rsid w:val="00166445"/>
    <w:rsid w:val="001A65A0"/>
    <w:rsid w:val="001C6991"/>
    <w:rsid w:val="001D2FC2"/>
    <w:rsid w:val="001D5604"/>
    <w:rsid w:val="001E6D28"/>
    <w:rsid w:val="001F1A40"/>
    <w:rsid w:val="0021725E"/>
    <w:rsid w:val="00250DD7"/>
    <w:rsid w:val="002A46EC"/>
    <w:rsid w:val="002E69B5"/>
    <w:rsid w:val="002F289E"/>
    <w:rsid w:val="00334C88"/>
    <w:rsid w:val="00363E92"/>
    <w:rsid w:val="0036794D"/>
    <w:rsid w:val="003712D2"/>
    <w:rsid w:val="00375346"/>
    <w:rsid w:val="0037556D"/>
    <w:rsid w:val="00375AB8"/>
    <w:rsid w:val="0037635B"/>
    <w:rsid w:val="003B3170"/>
    <w:rsid w:val="003D5B2C"/>
    <w:rsid w:val="003E3B69"/>
    <w:rsid w:val="0043118E"/>
    <w:rsid w:val="00431A2A"/>
    <w:rsid w:val="0043470C"/>
    <w:rsid w:val="00482FC4"/>
    <w:rsid w:val="00491328"/>
    <w:rsid w:val="004C6A4B"/>
    <w:rsid w:val="004D53D1"/>
    <w:rsid w:val="004F27C8"/>
    <w:rsid w:val="005032AA"/>
    <w:rsid w:val="005162DA"/>
    <w:rsid w:val="00536B6A"/>
    <w:rsid w:val="00551E97"/>
    <w:rsid w:val="00560FC3"/>
    <w:rsid w:val="005709E6"/>
    <w:rsid w:val="005A00F0"/>
    <w:rsid w:val="005E03FB"/>
    <w:rsid w:val="005F25E3"/>
    <w:rsid w:val="00633D48"/>
    <w:rsid w:val="00637186"/>
    <w:rsid w:val="006412CC"/>
    <w:rsid w:val="0066107C"/>
    <w:rsid w:val="006D34C0"/>
    <w:rsid w:val="007339BB"/>
    <w:rsid w:val="0073418D"/>
    <w:rsid w:val="00740AE0"/>
    <w:rsid w:val="00762F24"/>
    <w:rsid w:val="00765ADE"/>
    <w:rsid w:val="00765CC5"/>
    <w:rsid w:val="00773BAF"/>
    <w:rsid w:val="007C0ADA"/>
    <w:rsid w:val="007F2A73"/>
    <w:rsid w:val="008415F0"/>
    <w:rsid w:val="00884D83"/>
    <w:rsid w:val="0088681D"/>
    <w:rsid w:val="008B5083"/>
    <w:rsid w:val="008C2ABB"/>
    <w:rsid w:val="0090753E"/>
    <w:rsid w:val="00914614"/>
    <w:rsid w:val="00932DB8"/>
    <w:rsid w:val="00944EB7"/>
    <w:rsid w:val="009B2152"/>
    <w:rsid w:val="009B5B37"/>
    <w:rsid w:val="009C2107"/>
    <w:rsid w:val="009D514F"/>
    <w:rsid w:val="00A07FC8"/>
    <w:rsid w:val="00A51A1B"/>
    <w:rsid w:val="00A55792"/>
    <w:rsid w:val="00A618EF"/>
    <w:rsid w:val="00AA0FCD"/>
    <w:rsid w:val="00AA4D9A"/>
    <w:rsid w:val="00B236A7"/>
    <w:rsid w:val="00B32A81"/>
    <w:rsid w:val="00B40106"/>
    <w:rsid w:val="00B957DC"/>
    <w:rsid w:val="00BC310B"/>
    <w:rsid w:val="00BD3FDD"/>
    <w:rsid w:val="00BE0141"/>
    <w:rsid w:val="00C2714F"/>
    <w:rsid w:val="00C42691"/>
    <w:rsid w:val="00C534EA"/>
    <w:rsid w:val="00C84132"/>
    <w:rsid w:val="00CA4E9F"/>
    <w:rsid w:val="00CD2400"/>
    <w:rsid w:val="00CE5886"/>
    <w:rsid w:val="00CE70F9"/>
    <w:rsid w:val="00CF6128"/>
    <w:rsid w:val="00D23EDF"/>
    <w:rsid w:val="00D27136"/>
    <w:rsid w:val="00D272D7"/>
    <w:rsid w:val="00D40CEC"/>
    <w:rsid w:val="00D46369"/>
    <w:rsid w:val="00D46B28"/>
    <w:rsid w:val="00D47B8D"/>
    <w:rsid w:val="00D553F5"/>
    <w:rsid w:val="00DA0B9D"/>
    <w:rsid w:val="00DA1065"/>
    <w:rsid w:val="00DF6E4E"/>
    <w:rsid w:val="00E032E5"/>
    <w:rsid w:val="00E209BE"/>
    <w:rsid w:val="00E32A1F"/>
    <w:rsid w:val="00E45275"/>
    <w:rsid w:val="00E9668E"/>
    <w:rsid w:val="00EB2DAB"/>
    <w:rsid w:val="00EF4E4E"/>
    <w:rsid w:val="00F0441D"/>
    <w:rsid w:val="00F0494B"/>
    <w:rsid w:val="00F275DB"/>
    <w:rsid w:val="00F355BB"/>
    <w:rsid w:val="00F37595"/>
    <w:rsid w:val="00F67E42"/>
    <w:rsid w:val="00F96705"/>
    <w:rsid w:val="00FA66CE"/>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9383CF"/>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F4E4E"/>
    <w:rPr>
      <w:sz w:val="18"/>
      <w:szCs w:val="18"/>
    </w:rPr>
  </w:style>
  <w:style w:type="paragraph" w:styleId="ac">
    <w:name w:val="annotation text"/>
    <w:basedOn w:val="a"/>
    <w:link w:val="ad"/>
    <w:uiPriority w:val="99"/>
    <w:semiHidden/>
    <w:unhideWhenUsed/>
    <w:rsid w:val="00EF4E4E"/>
    <w:pPr>
      <w:jc w:val="left"/>
    </w:pPr>
  </w:style>
  <w:style w:type="character" w:customStyle="1" w:styleId="ad">
    <w:name w:val="コメント文字列 (文字)"/>
    <w:basedOn w:val="a0"/>
    <w:link w:val="ac"/>
    <w:uiPriority w:val="99"/>
    <w:semiHidden/>
    <w:rsid w:val="00EF4E4E"/>
  </w:style>
  <w:style w:type="paragraph" w:styleId="ae">
    <w:name w:val="annotation subject"/>
    <w:basedOn w:val="ac"/>
    <w:next w:val="ac"/>
    <w:link w:val="af"/>
    <w:uiPriority w:val="99"/>
    <w:semiHidden/>
    <w:unhideWhenUsed/>
    <w:rsid w:val="00EF4E4E"/>
    <w:rPr>
      <w:b/>
      <w:bCs/>
    </w:rPr>
  </w:style>
  <w:style w:type="character" w:customStyle="1" w:styleId="af">
    <w:name w:val="コメント内容 (文字)"/>
    <w:basedOn w:val="ad"/>
    <w:link w:val="ae"/>
    <w:uiPriority w:val="99"/>
    <w:semiHidden/>
    <w:rsid w:val="00E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1377-C7AD-44B7-A538-9BA0DC01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1917</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亮(takahashi-ryou)</dc:creator>
  <cp:lastModifiedBy>amakenpo02</cp:lastModifiedBy>
  <cp:revision>2</cp:revision>
  <dcterms:created xsi:type="dcterms:W3CDTF">2020-10-15T03:08:00Z</dcterms:created>
  <dcterms:modified xsi:type="dcterms:W3CDTF">2020-10-15T03:08:00Z</dcterms:modified>
</cp:coreProperties>
</file>